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9F30" w14:textId="5912C749" w:rsidR="00F75ACB" w:rsidRDefault="007F3418" w:rsidP="00F75ACB">
      <w:pPr>
        <w:tabs>
          <w:tab w:val="left" w:pos="398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F5D6D5" wp14:editId="3C1286B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06750" cy="894819"/>
            <wp:effectExtent l="0" t="0" r="0" b="635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894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F93AE" w14:textId="52475910" w:rsidR="00F75ACB" w:rsidRDefault="00F75ACB" w:rsidP="00F75ACB">
      <w:pPr>
        <w:tabs>
          <w:tab w:val="left" w:pos="3980"/>
        </w:tabs>
      </w:pPr>
    </w:p>
    <w:p w14:paraId="47C946FF" w14:textId="77777777" w:rsidR="007F3418" w:rsidRDefault="007F3418" w:rsidP="00F75ACB">
      <w:pPr>
        <w:tabs>
          <w:tab w:val="left" w:pos="3980"/>
        </w:tabs>
        <w:rPr>
          <w:rFonts w:ascii="Lato" w:hAnsi="Lato"/>
          <w:b/>
          <w:bCs/>
          <w:sz w:val="28"/>
          <w:szCs w:val="28"/>
        </w:rPr>
      </w:pPr>
    </w:p>
    <w:p w14:paraId="6EE1D1FC" w14:textId="1D55FC5E" w:rsidR="007F3418" w:rsidRDefault="007F3418" w:rsidP="00F75ACB">
      <w:pPr>
        <w:tabs>
          <w:tab w:val="left" w:pos="3980"/>
        </w:tabs>
        <w:rPr>
          <w:rFonts w:ascii="Lato" w:hAnsi="Lato"/>
          <w:b/>
          <w:bCs/>
          <w:sz w:val="28"/>
          <w:szCs w:val="28"/>
        </w:rPr>
      </w:pPr>
    </w:p>
    <w:p w14:paraId="38A2A477" w14:textId="77777777" w:rsidR="007F3418" w:rsidRDefault="007F3418" w:rsidP="00F75ACB">
      <w:pPr>
        <w:tabs>
          <w:tab w:val="left" w:pos="3980"/>
        </w:tabs>
        <w:rPr>
          <w:rFonts w:ascii="Lato" w:hAnsi="Lato"/>
          <w:b/>
          <w:bCs/>
          <w:sz w:val="28"/>
          <w:szCs w:val="28"/>
        </w:rPr>
      </w:pPr>
    </w:p>
    <w:p w14:paraId="0B937197" w14:textId="304EC61B" w:rsidR="00F75ACB" w:rsidRDefault="00651C7D" w:rsidP="00F75ACB">
      <w:pPr>
        <w:tabs>
          <w:tab w:val="left" w:pos="3980"/>
        </w:tabs>
        <w:rPr>
          <w:rFonts w:ascii="Lato" w:hAnsi="Lato"/>
        </w:rPr>
      </w:pPr>
      <w:r>
        <w:rPr>
          <w:rFonts w:ascii="Lato" w:hAnsi="Lato"/>
          <w:b/>
          <w:bCs/>
          <w:sz w:val="28"/>
          <w:szCs w:val="28"/>
        </w:rPr>
        <w:t>PHILANTHROPY DIRECTOR</w:t>
      </w:r>
    </w:p>
    <w:p w14:paraId="40D709D7" w14:textId="30B20439" w:rsidR="00F75ACB" w:rsidRDefault="00F75ACB" w:rsidP="00F75ACB">
      <w:pPr>
        <w:tabs>
          <w:tab w:val="left" w:pos="3980"/>
        </w:tabs>
        <w:rPr>
          <w:rFonts w:ascii="Lato" w:hAnsi="Lato"/>
        </w:rPr>
      </w:pPr>
    </w:p>
    <w:p w14:paraId="3858C597" w14:textId="2C77A1B4" w:rsidR="00F75ACB" w:rsidRPr="005E6B99" w:rsidRDefault="00F75ACB" w:rsidP="00F75ACB">
      <w:pPr>
        <w:tabs>
          <w:tab w:val="left" w:pos="3980"/>
        </w:tabs>
        <w:jc w:val="left"/>
        <w:rPr>
          <w:rFonts w:ascii="Lato" w:hAnsi="Lato"/>
          <w:b/>
          <w:bCs/>
          <w:sz w:val="24"/>
          <w:szCs w:val="24"/>
        </w:rPr>
      </w:pPr>
      <w:r w:rsidRPr="005E6B99">
        <w:rPr>
          <w:rFonts w:ascii="Lato" w:hAnsi="Lato"/>
          <w:b/>
          <w:bCs/>
          <w:sz w:val="24"/>
          <w:szCs w:val="24"/>
        </w:rPr>
        <w:t>Job Summary</w:t>
      </w:r>
    </w:p>
    <w:p w14:paraId="0483485E" w14:textId="49E5E67E" w:rsidR="00F75ACB" w:rsidRPr="005E6B99" w:rsidRDefault="00F75ACB" w:rsidP="00F75ACB">
      <w:pPr>
        <w:tabs>
          <w:tab w:val="left" w:pos="3980"/>
        </w:tabs>
        <w:jc w:val="left"/>
        <w:rPr>
          <w:rFonts w:ascii="Lato" w:hAnsi="Lato"/>
          <w:sz w:val="24"/>
          <w:szCs w:val="24"/>
        </w:rPr>
      </w:pPr>
      <w:r w:rsidRPr="005E6B99">
        <w:rPr>
          <w:rFonts w:ascii="Lato" w:hAnsi="Lato"/>
          <w:sz w:val="24"/>
          <w:szCs w:val="24"/>
        </w:rPr>
        <w:t xml:space="preserve">The </w:t>
      </w:r>
      <w:r w:rsidR="003C34A8" w:rsidRPr="005E6B99">
        <w:rPr>
          <w:rFonts w:ascii="Lato" w:hAnsi="Lato"/>
          <w:sz w:val="24"/>
          <w:szCs w:val="24"/>
        </w:rPr>
        <w:t xml:space="preserve">Philanthropy </w:t>
      </w:r>
      <w:r w:rsidR="009E40EE" w:rsidRPr="005E6B99">
        <w:rPr>
          <w:rFonts w:ascii="Lato" w:hAnsi="Lato"/>
          <w:sz w:val="24"/>
          <w:szCs w:val="24"/>
        </w:rPr>
        <w:t xml:space="preserve">Director </w:t>
      </w:r>
      <w:r w:rsidRPr="005E6B99">
        <w:rPr>
          <w:rFonts w:ascii="Lato" w:hAnsi="Lato"/>
          <w:sz w:val="24"/>
          <w:szCs w:val="24"/>
        </w:rPr>
        <w:t xml:space="preserve">is responsible for </w:t>
      </w:r>
      <w:r w:rsidR="009E40EE" w:rsidRPr="005E6B99">
        <w:rPr>
          <w:rFonts w:ascii="Lato" w:hAnsi="Lato"/>
          <w:sz w:val="24"/>
          <w:szCs w:val="24"/>
        </w:rPr>
        <w:t xml:space="preserve">executing a successful </w:t>
      </w:r>
      <w:r w:rsidR="003C34A8" w:rsidRPr="005E6B99">
        <w:rPr>
          <w:rFonts w:ascii="Lato" w:hAnsi="Lato"/>
          <w:sz w:val="24"/>
          <w:szCs w:val="24"/>
        </w:rPr>
        <w:t>individual giving</w:t>
      </w:r>
      <w:r w:rsidR="009E40EE" w:rsidRPr="005E6B99">
        <w:rPr>
          <w:rFonts w:ascii="Lato" w:hAnsi="Lato"/>
          <w:sz w:val="24"/>
          <w:szCs w:val="24"/>
        </w:rPr>
        <w:t xml:space="preserve"> strategy focused on connecting the interests and passions of donors with organizational funding opportunities.</w:t>
      </w:r>
    </w:p>
    <w:p w14:paraId="1FB449EC" w14:textId="6284B2E8" w:rsidR="00F75ACB" w:rsidRDefault="00F75ACB" w:rsidP="00F75ACB">
      <w:pPr>
        <w:tabs>
          <w:tab w:val="left" w:pos="3980"/>
        </w:tabs>
        <w:jc w:val="left"/>
        <w:rPr>
          <w:rFonts w:ascii="Lato" w:hAnsi="Lato"/>
        </w:rPr>
      </w:pPr>
    </w:p>
    <w:p w14:paraId="17D055C3" w14:textId="514EC06F" w:rsidR="00F75ACB" w:rsidRPr="005E6B99" w:rsidRDefault="00F75ACB" w:rsidP="00F75ACB">
      <w:pPr>
        <w:tabs>
          <w:tab w:val="left" w:pos="3980"/>
        </w:tabs>
        <w:jc w:val="left"/>
        <w:rPr>
          <w:rFonts w:ascii="Lato" w:hAnsi="Lato"/>
          <w:b/>
          <w:bCs/>
          <w:sz w:val="24"/>
          <w:szCs w:val="24"/>
        </w:rPr>
      </w:pPr>
      <w:r w:rsidRPr="005E6B99">
        <w:rPr>
          <w:rFonts w:ascii="Lato" w:hAnsi="Lato"/>
          <w:b/>
          <w:bCs/>
          <w:sz w:val="24"/>
          <w:szCs w:val="24"/>
        </w:rPr>
        <w:t>The Successful Candidate</w:t>
      </w:r>
    </w:p>
    <w:p w14:paraId="1E2756DA" w14:textId="77777777" w:rsidR="00747BE5" w:rsidRPr="005E6B99" w:rsidRDefault="00F75ACB" w:rsidP="00F75ACB">
      <w:pPr>
        <w:tabs>
          <w:tab w:val="left" w:pos="3980"/>
        </w:tabs>
        <w:jc w:val="left"/>
        <w:rPr>
          <w:rFonts w:ascii="Lato" w:hAnsi="Lato"/>
          <w:sz w:val="24"/>
          <w:szCs w:val="24"/>
        </w:rPr>
      </w:pPr>
      <w:r w:rsidRPr="005E6B99">
        <w:rPr>
          <w:rFonts w:ascii="Lato" w:hAnsi="Lato"/>
          <w:sz w:val="24"/>
          <w:szCs w:val="24"/>
        </w:rPr>
        <w:t xml:space="preserve">The ideal candidate will </w:t>
      </w:r>
      <w:r w:rsidR="009E40EE" w:rsidRPr="005E6B99">
        <w:rPr>
          <w:rFonts w:ascii="Lato" w:hAnsi="Lato"/>
          <w:sz w:val="24"/>
          <w:szCs w:val="24"/>
        </w:rPr>
        <w:t>be a development</w:t>
      </w:r>
      <w:r w:rsidR="00F466DC" w:rsidRPr="005E6B99">
        <w:rPr>
          <w:rFonts w:ascii="Lato" w:hAnsi="Lato"/>
          <w:sz w:val="24"/>
          <w:szCs w:val="24"/>
        </w:rPr>
        <w:t xml:space="preserve"> </w:t>
      </w:r>
      <w:r w:rsidR="009E40EE" w:rsidRPr="005E6B99">
        <w:rPr>
          <w:rFonts w:ascii="Lato" w:hAnsi="Lato"/>
          <w:sz w:val="24"/>
          <w:szCs w:val="24"/>
        </w:rPr>
        <w:t xml:space="preserve">professional with demonstrated experience identifying, initiating, </w:t>
      </w:r>
      <w:r w:rsidR="003C34A8" w:rsidRPr="005E6B99">
        <w:rPr>
          <w:rFonts w:ascii="Lato" w:hAnsi="Lato"/>
          <w:sz w:val="24"/>
          <w:szCs w:val="24"/>
        </w:rPr>
        <w:t>nurturing,</w:t>
      </w:r>
      <w:r w:rsidR="009E40EE" w:rsidRPr="005E6B99">
        <w:rPr>
          <w:rFonts w:ascii="Lato" w:hAnsi="Lato"/>
          <w:sz w:val="24"/>
          <w:szCs w:val="24"/>
        </w:rPr>
        <w:t xml:space="preserve"> and maintaining close relationships with major individual donors and donor prospects. </w:t>
      </w:r>
      <w:r w:rsidR="003C34A8" w:rsidRPr="005E6B99">
        <w:rPr>
          <w:rFonts w:ascii="Lato" w:hAnsi="Lato"/>
          <w:sz w:val="24"/>
          <w:szCs w:val="24"/>
        </w:rPr>
        <w:t>They</w:t>
      </w:r>
      <w:r w:rsidR="009E40EE" w:rsidRPr="005E6B99">
        <w:rPr>
          <w:rFonts w:ascii="Lato" w:hAnsi="Lato"/>
          <w:sz w:val="24"/>
          <w:szCs w:val="24"/>
        </w:rPr>
        <w:t xml:space="preserve"> will have a passion for the mission of Make-A-Wish and possess imagination, vision, </w:t>
      </w:r>
      <w:r w:rsidR="003C34A8" w:rsidRPr="005E6B99">
        <w:rPr>
          <w:rFonts w:ascii="Lato" w:hAnsi="Lato"/>
          <w:sz w:val="24"/>
          <w:szCs w:val="24"/>
        </w:rPr>
        <w:t>leadership,</w:t>
      </w:r>
      <w:r w:rsidR="009E40EE" w:rsidRPr="005E6B99">
        <w:rPr>
          <w:rFonts w:ascii="Lato" w:hAnsi="Lato"/>
          <w:sz w:val="24"/>
          <w:szCs w:val="24"/>
        </w:rPr>
        <w:t xml:space="preserve"> and integrity. To be successful, </w:t>
      </w:r>
      <w:r w:rsidR="003C34A8" w:rsidRPr="005E6B99">
        <w:rPr>
          <w:rFonts w:ascii="Lato" w:hAnsi="Lato"/>
          <w:sz w:val="24"/>
          <w:szCs w:val="24"/>
        </w:rPr>
        <w:t>they</w:t>
      </w:r>
      <w:r w:rsidR="009E40EE" w:rsidRPr="005E6B99">
        <w:rPr>
          <w:rFonts w:ascii="Lato" w:hAnsi="Lato"/>
          <w:sz w:val="24"/>
          <w:szCs w:val="24"/>
        </w:rPr>
        <w:t xml:space="preserve"> will have broad knowledge of the principles of fundraising, including the ability to direct and participate in all aspects of the major gifts cycle. </w:t>
      </w:r>
    </w:p>
    <w:p w14:paraId="176C4A5E" w14:textId="77777777" w:rsidR="00747BE5" w:rsidRDefault="00747BE5" w:rsidP="00F75ACB">
      <w:pPr>
        <w:tabs>
          <w:tab w:val="left" w:pos="3980"/>
        </w:tabs>
        <w:jc w:val="left"/>
        <w:rPr>
          <w:rFonts w:ascii="Lato" w:hAnsi="Lato"/>
        </w:rPr>
      </w:pPr>
    </w:p>
    <w:p w14:paraId="3A4166C0" w14:textId="663B9913" w:rsidR="00F75ACB" w:rsidRPr="005E6B99" w:rsidRDefault="009E40EE" w:rsidP="00F75ACB">
      <w:pPr>
        <w:tabs>
          <w:tab w:val="left" w:pos="3980"/>
        </w:tabs>
        <w:jc w:val="left"/>
        <w:rPr>
          <w:rFonts w:ascii="Lato" w:hAnsi="Lato"/>
          <w:sz w:val="24"/>
          <w:szCs w:val="24"/>
        </w:rPr>
      </w:pPr>
      <w:r w:rsidRPr="005E6B99">
        <w:rPr>
          <w:rFonts w:ascii="Lato" w:hAnsi="Lato"/>
          <w:sz w:val="24"/>
          <w:szCs w:val="24"/>
        </w:rPr>
        <w:t xml:space="preserve">Outstanding communication and </w:t>
      </w:r>
      <w:proofErr w:type="gramStart"/>
      <w:r w:rsidRPr="005E6B99">
        <w:rPr>
          <w:rFonts w:ascii="Lato" w:hAnsi="Lato"/>
          <w:sz w:val="24"/>
          <w:szCs w:val="24"/>
        </w:rPr>
        <w:t>interpersonal skills</w:t>
      </w:r>
      <w:proofErr w:type="gramEnd"/>
      <w:r w:rsidRPr="005E6B99">
        <w:rPr>
          <w:rFonts w:ascii="Lato" w:hAnsi="Lato"/>
          <w:sz w:val="24"/>
          <w:szCs w:val="24"/>
        </w:rPr>
        <w:t xml:space="preserve"> are essential. </w:t>
      </w:r>
      <w:r w:rsidR="00F75ACB" w:rsidRPr="005E6B99">
        <w:rPr>
          <w:rFonts w:ascii="Lato" w:hAnsi="Lato"/>
          <w:sz w:val="24"/>
          <w:szCs w:val="24"/>
        </w:rPr>
        <w:t xml:space="preserve">A strong work ethic combined with honesty and integrity is an absolute requirement, as is a dedication to the mission of Make-A-Wish. A collaborative style will result in a strong inter-departmental and Chapter structure, ensuring success for all. The successful candidate will be someone who enjoys </w:t>
      </w:r>
      <w:proofErr w:type="gramStart"/>
      <w:r w:rsidR="00F75ACB" w:rsidRPr="005E6B99">
        <w:rPr>
          <w:rFonts w:ascii="Lato" w:hAnsi="Lato"/>
          <w:sz w:val="24"/>
          <w:szCs w:val="24"/>
        </w:rPr>
        <w:t>a strong team</w:t>
      </w:r>
      <w:proofErr w:type="gramEnd"/>
      <w:r w:rsidR="00F75ACB" w:rsidRPr="005E6B99">
        <w:rPr>
          <w:rFonts w:ascii="Lato" w:hAnsi="Lato"/>
          <w:sz w:val="24"/>
          <w:szCs w:val="24"/>
        </w:rPr>
        <w:t xml:space="preserve"> environment.</w:t>
      </w:r>
      <w:r w:rsidR="00F75ACB" w:rsidRPr="005E6B99">
        <w:rPr>
          <w:rFonts w:ascii="Lato" w:hAnsi="Lato"/>
          <w:sz w:val="24"/>
          <w:szCs w:val="24"/>
          <w:highlight w:val="yellow"/>
        </w:rPr>
        <w:t xml:space="preserve"> </w:t>
      </w:r>
    </w:p>
    <w:p w14:paraId="557EB509" w14:textId="77777777" w:rsidR="00F5133F" w:rsidRDefault="00F5133F" w:rsidP="00F75ACB">
      <w:pPr>
        <w:tabs>
          <w:tab w:val="left" w:pos="3980"/>
        </w:tabs>
        <w:jc w:val="left"/>
        <w:rPr>
          <w:rFonts w:ascii="Lato" w:hAnsi="Lato"/>
        </w:rPr>
      </w:pPr>
    </w:p>
    <w:p w14:paraId="5C0B340C" w14:textId="0FF98D8E" w:rsidR="00F75ACB" w:rsidRPr="005E6B99" w:rsidRDefault="00F75ACB" w:rsidP="00F75ACB">
      <w:pPr>
        <w:tabs>
          <w:tab w:val="left" w:pos="3980"/>
        </w:tabs>
        <w:jc w:val="left"/>
        <w:rPr>
          <w:rFonts w:ascii="Lato" w:hAnsi="Lato"/>
          <w:b/>
          <w:bCs/>
          <w:sz w:val="24"/>
          <w:szCs w:val="24"/>
        </w:rPr>
      </w:pPr>
      <w:r w:rsidRPr="005E6B99">
        <w:rPr>
          <w:rFonts w:ascii="Lato" w:hAnsi="Lato"/>
          <w:b/>
          <w:bCs/>
          <w:sz w:val="24"/>
          <w:szCs w:val="24"/>
        </w:rPr>
        <w:t>Position Responsibilities</w:t>
      </w:r>
    </w:p>
    <w:p w14:paraId="6A1F42CC" w14:textId="2C9865D0" w:rsidR="003C34A8" w:rsidRPr="005E6B99" w:rsidRDefault="003C34A8" w:rsidP="009E40EE">
      <w:pPr>
        <w:pStyle w:val="ListParagraph"/>
        <w:numPr>
          <w:ilvl w:val="0"/>
          <w:numId w:val="8"/>
        </w:numPr>
        <w:tabs>
          <w:tab w:val="left" w:pos="3980"/>
        </w:tabs>
        <w:jc w:val="left"/>
        <w:rPr>
          <w:rFonts w:ascii="Lato" w:hAnsi="Lato"/>
          <w:sz w:val="24"/>
          <w:szCs w:val="24"/>
        </w:rPr>
      </w:pPr>
      <w:r w:rsidRPr="005E6B99">
        <w:rPr>
          <w:rFonts w:ascii="Lato" w:hAnsi="Lato"/>
          <w:sz w:val="24"/>
          <w:szCs w:val="24"/>
        </w:rPr>
        <w:t xml:space="preserve">Assume </w:t>
      </w:r>
      <w:r w:rsidR="000D2010">
        <w:rPr>
          <w:rFonts w:ascii="Lato" w:hAnsi="Lato"/>
          <w:sz w:val="24"/>
          <w:szCs w:val="24"/>
        </w:rPr>
        <w:t xml:space="preserve">revenue </w:t>
      </w:r>
      <w:r w:rsidRPr="005E6B99">
        <w:rPr>
          <w:rFonts w:ascii="Lato" w:hAnsi="Lato"/>
          <w:sz w:val="24"/>
          <w:szCs w:val="24"/>
        </w:rPr>
        <w:t>responsibility for a $2M revenue budget consisting of major, planned, and individual gifts.</w:t>
      </w:r>
    </w:p>
    <w:p w14:paraId="5A76B7C5" w14:textId="695EEFE7" w:rsidR="00B93C2D" w:rsidRPr="005E6B99" w:rsidRDefault="00B93C2D" w:rsidP="009E40EE">
      <w:pPr>
        <w:pStyle w:val="ListParagraph"/>
        <w:numPr>
          <w:ilvl w:val="0"/>
          <w:numId w:val="8"/>
        </w:numPr>
        <w:tabs>
          <w:tab w:val="left" w:pos="3980"/>
        </w:tabs>
        <w:jc w:val="left"/>
        <w:rPr>
          <w:rFonts w:ascii="Lato" w:hAnsi="Lato"/>
          <w:sz w:val="24"/>
          <w:szCs w:val="24"/>
        </w:rPr>
      </w:pPr>
      <w:r w:rsidRPr="005E6B99">
        <w:rPr>
          <w:rFonts w:ascii="Lato" w:hAnsi="Lato"/>
          <w:sz w:val="24"/>
          <w:szCs w:val="24"/>
        </w:rPr>
        <w:t>Identify, engage, cultivate, solicit and steward current and prospective major donors.</w:t>
      </w:r>
    </w:p>
    <w:p w14:paraId="0A1C8F65" w14:textId="6029CFBE" w:rsidR="00B93C2D" w:rsidRPr="005E6B99" w:rsidRDefault="00B93C2D" w:rsidP="009E40EE">
      <w:pPr>
        <w:pStyle w:val="ListParagraph"/>
        <w:numPr>
          <w:ilvl w:val="0"/>
          <w:numId w:val="8"/>
        </w:numPr>
        <w:tabs>
          <w:tab w:val="left" w:pos="3980"/>
        </w:tabs>
        <w:jc w:val="left"/>
        <w:rPr>
          <w:rFonts w:ascii="Lato" w:hAnsi="Lato"/>
          <w:sz w:val="24"/>
          <w:szCs w:val="24"/>
        </w:rPr>
      </w:pPr>
      <w:r w:rsidRPr="005E6B99">
        <w:rPr>
          <w:rFonts w:ascii="Lato" w:hAnsi="Lato"/>
          <w:sz w:val="24"/>
          <w:szCs w:val="24"/>
        </w:rPr>
        <w:t xml:space="preserve">Develop and manage a portfolio of major donor prospects with a focus on securing gifts of over $10K, bringing new donors to the organization, and cultivating individuals to make </w:t>
      </w:r>
      <w:r w:rsidR="003C34A8" w:rsidRPr="005E6B99">
        <w:rPr>
          <w:rFonts w:ascii="Lato" w:hAnsi="Lato"/>
          <w:sz w:val="24"/>
          <w:szCs w:val="24"/>
        </w:rPr>
        <w:t>transformative</w:t>
      </w:r>
      <w:r w:rsidRPr="005E6B99">
        <w:rPr>
          <w:rFonts w:ascii="Lato" w:hAnsi="Lato"/>
          <w:sz w:val="24"/>
          <w:szCs w:val="24"/>
        </w:rPr>
        <w:t xml:space="preserve"> gifts (six and seven figure donations).</w:t>
      </w:r>
    </w:p>
    <w:p w14:paraId="44862CD4" w14:textId="546741F3" w:rsidR="00B93C2D" w:rsidRPr="005E6B99" w:rsidRDefault="00B93C2D" w:rsidP="009E40EE">
      <w:pPr>
        <w:pStyle w:val="ListParagraph"/>
        <w:numPr>
          <w:ilvl w:val="0"/>
          <w:numId w:val="8"/>
        </w:numPr>
        <w:tabs>
          <w:tab w:val="left" w:pos="3980"/>
        </w:tabs>
        <w:jc w:val="left"/>
        <w:rPr>
          <w:rFonts w:ascii="Lato" w:hAnsi="Lato"/>
          <w:sz w:val="24"/>
          <w:szCs w:val="24"/>
        </w:rPr>
      </w:pPr>
      <w:r w:rsidRPr="005E6B99">
        <w:rPr>
          <w:rFonts w:ascii="Lato" w:hAnsi="Lato"/>
          <w:sz w:val="24"/>
          <w:szCs w:val="24"/>
        </w:rPr>
        <w:t>Create and implement a robust system of moves management and stewardship.</w:t>
      </w:r>
    </w:p>
    <w:p w14:paraId="4B15CDEE" w14:textId="77777777" w:rsidR="003C34A8" w:rsidRPr="005E6B99" w:rsidRDefault="003C34A8" w:rsidP="009E40EE">
      <w:pPr>
        <w:pStyle w:val="ListParagraph"/>
        <w:numPr>
          <w:ilvl w:val="0"/>
          <w:numId w:val="8"/>
        </w:numPr>
        <w:tabs>
          <w:tab w:val="left" w:pos="3980"/>
        </w:tabs>
        <w:jc w:val="left"/>
        <w:rPr>
          <w:rFonts w:ascii="Lato" w:hAnsi="Lato"/>
          <w:sz w:val="24"/>
          <w:szCs w:val="24"/>
        </w:rPr>
      </w:pPr>
      <w:r w:rsidRPr="005E6B99">
        <w:rPr>
          <w:rFonts w:ascii="Lato" w:hAnsi="Lato"/>
          <w:sz w:val="24"/>
          <w:szCs w:val="24"/>
        </w:rPr>
        <w:t xml:space="preserve">Manage and mentor the Philanthropy Manager to ensure all revenue goals and performance metrics </w:t>
      </w:r>
      <w:proofErr w:type="gramStart"/>
      <w:r w:rsidRPr="005E6B99">
        <w:rPr>
          <w:rFonts w:ascii="Lato" w:hAnsi="Lato"/>
          <w:sz w:val="24"/>
          <w:szCs w:val="24"/>
        </w:rPr>
        <w:t>are met</w:t>
      </w:r>
      <w:proofErr w:type="gramEnd"/>
      <w:r w:rsidRPr="005E6B99">
        <w:rPr>
          <w:rFonts w:ascii="Lato" w:hAnsi="Lato"/>
          <w:sz w:val="24"/>
          <w:szCs w:val="24"/>
        </w:rPr>
        <w:t>.</w:t>
      </w:r>
    </w:p>
    <w:p w14:paraId="5667DD71" w14:textId="65ECDE37" w:rsidR="00B93C2D" w:rsidRPr="005E6B99" w:rsidRDefault="00B93C2D" w:rsidP="009E40EE">
      <w:pPr>
        <w:pStyle w:val="ListParagraph"/>
        <w:numPr>
          <w:ilvl w:val="0"/>
          <w:numId w:val="8"/>
        </w:numPr>
        <w:tabs>
          <w:tab w:val="left" w:pos="3980"/>
        </w:tabs>
        <w:jc w:val="left"/>
        <w:rPr>
          <w:rFonts w:ascii="Lato" w:hAnsi="Lato"/>
          <w:sz w:val="24"/>
          <w:szCs w:val="24"/>
        </w:rPr>
      </w:pPr>
      <w:proofErr w:type="gramStart"/>
      <w:r w:rsidRPr="005E6B99">
        <w:rPr>
          <w:rFonts w:ascii="Lato" w:hAnsi="Lato"/>
          <w:sz w:val="24"/>
          <w:szCs w:val="24"/>
        </w:rPr>
        <w:t>Act as</w:t>
      </w:r>
      <w:proofErr w:type="gramEnd"/>
      <w:r w:rsidRPr="005E6B99">
        <w:rPr>
          <w:rFonts w:ascii="Lato" w:hAnsi="Lato"/>
          <w:sz w:val="24"/>
          <w:szCs w:val="24"/>
        </w:rPr>
        <w:t xml:space="preserve"> a mentor to other staff members as appropriate to enhance their performance and professional development.</w:t>
      </w:r>
    </w:p>
    <w:p w14:paraId="5F949CA4" w14:textId="53923144" w:rsidR="005B560B" w:rsidRPr="005E6B99" w:rsidRDefault="005B560B" w:rsidP="009E40EE">
      <w:pPr>
        <w:pStyle w:val="ListParagraph"/>
        <w:numPr>
          <w:ilvl w:val="0"/>
          <w:numId w:val="8"/>
        </w:numPr>
        <w:tabs>
          <w:tab w:val="left" w:pos="3980"/>
        </w:tabs>
        <w:jc w:val="left"/>
        <w:rPr>
          <w:rFonts w:ascii="Lato" w:hAnsi="Lato"/>
          <w:sz w:val="24"/>
          <w:szCs w:val="24"/>
        </w:rPr>
      </w:pPr>
      <w:r w:rsidRPr="005E6B99">
        <w:rPr>
          <w:rFonts w:ascii="Lato" w:hAnsi="Lato"/>
          <w:sz w:val="24"/>
          <w:szCs w:val="24"/>
        </w:rPr>
        <w:t xml:space="preserve">Recommend objectives, </w:t>
      </w:r>
      <w:r w:rsidR="006C5D0B" w:rsidRPr="005E6B99">
        <w:rPr>
          <w:rFonts w:ascii="Lato" w:hAnsi="Lato"/>
          <w:sz w:val="24"/>
          <w:szCs w:val="24"/>
        </w:rPr>
        <w:t>policies,</w:t>
      </w:r>
      <w:r w:rsidRPr="005E6B99">
        <w:rPr>
          <w:rFonts w:ascii="Lato" w:hAnsi="Lato"/>
          <w:sz w:val="24"/>
          <w:szCs w:val="24"/>
        </w:rPr>
        <w:t xml:space="preserve"> and plans for relevant business areas with senior leadership team.</w:t>
      </w:r>
    </w:p>
    <w:p w14:paraId="1B0958E1" w14:textId="5BCF7F69" w:rsidR="00B93C2D" w:rsidRPr="005E6B99" w:rsidRDefault="00B93C2D" w:rsidP="009E40EE">
      <w:pPr>
        <w:pStyle w:val="ListParagraph"/>
        <w:numPr>
          <w:ilvl w:val="0"/>
          <w:numId w:val="8"/>
        </w:numPr>
        <w:tabs>
          <w:tab w:val="left" w:pos="3980"/>
        </w:tabs>
        <w:jc w:val="left"/>
        <w:rPr>
          <w:rFonts w:ascii="Lato" w:hAnsi="Lato"/>
          <w:sz w:val="24"/>
          <w:szCs w:val="24"/>
        </w:rPr>
      </w:pPr>
      <w:bookmarkStart w:id="0" w:name="_Hlk85709706"/>
      <w:r w:rsidRPr="005E6B99">
        <w:rPr>
          <w:rFonts w:ascii="Lato" w:hAnsi="Lato"/>
          <w:sz w:val="24"/>
          <w:szCs w:val="24"/>
        </w:rPr>
        <w:t>Adhere to all Make-A-Wish America performance standards and Make-A-Wish Connecticut internal controls, policies, and procedures.</w:t>
      </w:r>
    </w:p>
    <w:p w14:paraId="4257D77B" w14:textId="6F9B88AE" w:rsidR="005B560B" w:rsidRDefault="005B560B" w:rsidP="009E40EE">
      <w:pPr>
        <w:pStyle w:val="ListParagraph"/>
        <w:numPr>
          <w:ilvl w:val="0"/>
          <w:numId w:val="8"/>
        </w:numPr>
        <w:tabs>
          <w:tab w:val="left" w:pos="3980"/>
        </w:tabs>
        <w:jc w:val="left"/>
        <w:rPr>
          <w:rFonts w:ascii="Lato" w:hAnsi="Lato"/>
        </w:rPr>
      </w:pPr>
      <w:r>
        <w:rPr>
          <w:rFonts w:ascii="Lato" w:hAnsi="Lato"/>
        </w:rPr>
        <w:t>Represent Make-A-Wish Connecticut at the required internal events and as a spokesperson at external events.</w:t>
      </w:r>
    </w:p>
    <w:bookmarkEnd w:id="0"/>
    <w:p w14:paraId="4103F7F8" w14:textId="77777777" w:rsidR="00B93C2D" w:rsidRPr="00B93C2D" w:rsidRDefault="00B93C2D" w:rsidP="00B93C2D">
      <w:pPr>
        <w:tabs>
          <w:tab w:val="left" w:pos="3980"/>
        </w:tabs>
        <w:jc w:val="left"/>
        <w:rPr>
          <w:rFonts w:ascii="Lato" w:hAnsi="Lato"/>
        </w:rPr>
      </w:pPr>
    </w:p>
    <w:p w14:paraId="11465A91" w14:textId="61E5A1B4" w:rsidR="00662A43" w:rsidRPr="006C5D0B" w:rsidRDefault="00662A43" w:rsidP="00662A43">
      <w:pPr>
        <w:tabs>
          <w:tab w:val="left" w:pos="3980"/>
        </w:tabs>
        <w:jc w:val="left"/>
        <w:rPr>
          <w:rFonts w:ascii="Lato" w:hAnsi="Lato"/>
          <w:b/>
          <w:bCs/>
          <w:sz w:val="24"/>
          <w:szCs w:val="24"/>
        </w:rPr>
      </w:pPr>
      <w:r w:rsidRPr="006C5D0B">
        <w:rPr>
          <w:rFonts w:ascii="Lato" w:hAnsi="Lato"/>
          <w:b/>
          <w:bCs/>
          <w:sz w:val="24"/>
          <w:szCs w:val="24"/>
        </w:rPr>
        <w:lastRenderedPageBreak/>
        <w:t xml:space="preserve">Knowledge, </w:t>
      </w:r>
      <w:r w:rsidR="003C34A8" w:rsidRPr="006C5D0B">
        <w:rPr>
          <w:rFonts w:ascii="Lato" w:hAnsi="Lato"/>
          <w:b/>
          <w:bCs/>
          <w:sz w:val="24"/>
          <w:szCs w:val="24"/>
        </w:rPr>
        <w:t>Skills,</w:t>
      </w:r>
      <w:r w:rsidRPr="006C5D0B">
        <w:rPr>
          <w:rFonts w:ascii="Lato" w:hAnsi="Lato"/>
          <w:b/>
          <w:bCs/>
          <w:sz w:val="24"/>
          <w:szCs w:val="24"/>
        </w:rPr>
        <w:t xml:space="preserve"> and Abilities Requirements</w:t>
      </w:r>
    </w:p>
    <w:p w14:paraId="28A4FF72" w14:textId="0BEA8050" w:rsidR="00662A43" w:rsidRPr="006C5D0B" w:rsidRDefault="00662A43" w:rsidP="00662A43">
      <w:pPr>
        <w:tabs>
          <w:tab w:val="left" w:pos="3980"/>
        </w:tabs>
        <w:jc w:val="left"/>
        <w:rPr>
          <w:rFonts w:ascii="Lato" w:hAnsi="Lato"/>
          <w:sz w:val="24"/>
          <w:szCs w:val="24"/>
        </w:rPr>
      </w:pPr>
      <w:r w:rsidRPr="006C5D0B">
        <w:rPr>
          <w:rFonts w:ascii="Lato" w:hAnsi="Lato"/>
          <w:sz w:val="24"/>
          <w:szCs w:val="24"/>
        </w:rPr>
        <w:t>As wi</w:t>
      </w:r>
      <w:r w:rsidR="000D6E8D" w:rsidRPr="006C5D0B">
        <w:rPr>
          <w:rFonts w:ascii="Lato" w:hAnsi="Lato"/>
          <w:sz w:val="24"/>
          <w:szCs w:val="24"/>
        </w:rPr>
        <w:t xml:space="preserve">th all </w:t>
      </w:r>
      <w:r w:rsidRPr="006C5D0B">
        <w:rPr>
          <w:rFonts w:ascii="Lato" w:hAnsi="Lato"/>
          <w:sz w:val="24"/>
          <w:szCs w:val="24"/>
        </w:rPr>
        <w:t xml:space="preserve">members of the Make-A-Wish Connecticut staff, the </w:t>
      </w:r>
      <w:r w:rsidR="003C34A8" w:rsidRPr="006C5D0B">
        <w:rPr>
          <w:rFonts w:ascii="Lato" w:hAnsi="Lato"/>
          <w:sz w:val="24"/>
          <w:szCs w:val="24"/>
        </w:rPr>
        <w:t xml:space="preserve">Philanthropy </w:t>
      </w:r>
      <w:r w:rsidR="00B93C2D" w:rsidRPr="006C5D0B">
        <w:rPr>
          <w:rFonts w:ascii="Lato" w:hAnsi="Lato"/>
          <w:sz w:val="24"/>
          <w:szCs w:val="24"/>
        </w:rPr>
        <w:t xml:space="preserve">Director </w:t>
      </w:r>
      <w:r w:rsidRPr="006C5D0B">
        <w:rPr>
          <w:rFonts w:ascii="Lato" w:hAnsi="Lato"/>
          <w:sz w:val="24"/>
          <w:szCs w:val="24"/>
        </w:rPr>
        <w:t>must believe in the mission and vision of Make-A-Wish</w:t>
      </w:r>
      <w:r w:rsidR="00B10C87" w:rsidRPr="006C5D0B">
        <w:rPr>
          <w:rFonts w:ascii="Lato" w:hAnsi="Lato"/>
          <w:sz w:val="24"/>
          <w:szCs w:val="24"/>
        </w:rPr>
        <w:t>, as well as the Association of Fundraising Professionals Code of Ethical Standards</w:t>
      </w:r>
      <w:r w:rsidRPr="006C5D0B">
        <w:rPr>
          <w:rFonts w:ascii="Lato" w:hAnsi="Lato"/>
          <w:sz w:val="24"/>
          <w:szCs w:val="24"/>
        </w:rPr>
        <w:t xml:space="preserve">. </w:t>
      </w:r>
      <w:r w:rsidR="003C34A8" w:rsidRPr="006C5D0B">
        <w:rPr>
          <w:rFonts w:ascii="Lato" w:hAnsi="Lato"/>
          <w:sz w:val="24"/>
          <w:szCs w:val="24"/>
        </w:rPr>
        <w:t>They</w:t>
      </w:r>
      <w:r w:rsidRPr="006C5D0B">
        <w:rPr>
          <w:rFonts w:ascii="Lato" w:hAnsi="Lato"/>
          <w:sz w:val="24"/>
          <w:szCs w:val="24"/>
        </w:rPr>
        <w:t xml:space="preserve"> must model integrity, work to inspire colleagues and contacts, and strive to </w:t>
      </w:r>
      <w:r w:rsidR="00B10C87" w:rsidRPr="006C5D0B">
        <w:rPr>
          <w:rFonts w:ascii="Lato" w:hAnsi="Lato"/>
          <w:sz w:val="24"/>
          <w:szCs w:val="24"/>
        </w:rPr>
        <w:t>build a solid base of loyal donors</w:t>
      </w:r>
      <w:r w:rsidRPr="006C5D0B">
        <w:rPr>
          <w:rFonts w:ascii="Lato" w:hAnsi="Lato"/>
          <w:sz w:val="24"/>
          <w:szCs w:val="24"/>
        </w:rPr>
        <w:t xml:space="preserve">. In addition, the </w:t>
      </w:r>
      <w:r w:rsidR="003C34A8" w:rsidRPr="006C5D0B">
        <w:rPr>
          <w:rFonts w:ascii="Lato" w:hAnsi="Lato"/>
          <w:sz w:val="24"/>
          <w:szCs w:val="24"/>
        </w:rPr>
        <w:t xml:space="preserve">Philanthropy </w:t>
      </w:r>
      <w:r w:rsidR="00B10C87" w:rsidRPr="006C5D0B">
        <w:rPr>
          <w:rFonts w:ascii="Lato" w:hAnsi="Lato"/>
          <w:sz w:val="24"/>
          <w:szCs w:val="24"/>
        </w:rPr>
        <w:t xml:space="preserve">Director </w:t>
      </w:r>
      <w:r w:rsidRPr="006C5D0B">
        <w:rPr>
          <w:rFonts w:ascii="Lato" w:hAnsi="Lato"/>
          <w:sz w:val="24"/>
          <w:szCs w:val="24"/>
        </w:rPr>
        <w:t xml:space="preserve">should </w:t>
      </w:r>
      <w:r w:rsidR="00B10C87" w:rsidRPr="006C5D0B">
        <w:rPr>
          <w:rFonts w:ascii="Lato" w:hAnsi="Lato"/>
          <w:sz w:val="24"/>
          <w:szCs w:val="24"/>
        </w:rPr>
        <w:t>possess</w:t>
      </w:r>
      <w:r w:rsidRPr="006C5D0B">
        <w:rPr>
          <w:rFonts w:ascii="Lato" w:hAnsi="Lato"/>
          <w:sz w:val="24"/>
          <w:szCs w:val="24"/>
        </w:rPr>
        <w:t xml:space="preserve"> the following:</w:t>
      </w:r>
    </w:p>
    <w:p w14:paraId="05983577" w14:textId="7246435C" w:rsidR="00FC2072" w:rsidRPr="006C5D0B" w:rsidRDefault="00B10C87" w:rsidP="00FC2072">
      <w:pPr>
        <w:pStyle w:val="ListParagraph"/>
        <w:numPr>
          <w:ilvl w:val="0"/>
          <w:numId w:val="4"/>
        </w:numPr>
        <w:tabs>
          <w:tab w:val="left" w:pos="3980"/>
        </w:tabs>
        <w:jc w:val="left"/>
        <w:rPr>
          <w:rFonts w:ascii="Lato" w:hAnsi="Lato"/>
          <w:sz w:val="24"/>
          <w:szCs w:val="24"/>
        </w:rPr>
      </w:pPr>
      <w:r w:rsidRPr="006C5D0B">
        <w:rPr>
          <w:rFonts w:ascii="Lato" w:hAnsi="Lato"/>
          <w:sz w:val="24"/>
          <w:szCs w:val="24"/>
        </w:rPr>
        <w:t xml:space="preserve">Demonstrated success and expertise in </w:t>
      </w:r>
      <w:r w:rsidR="009830C3" w:rsidRPr="006C5D0B">
        <w:rPr>
          <w:rFonts w:ascii="Lato" w:hAnsi="Lato"/>
          <w:sz w:val="24"/>
          <w:szCs w:val="24"/>
        </w:rPr>
        <w:t>major gifts fundraising</w:t>
      </w:r>
      <w:r w:rsidRPr="006C5D0B">
        <w:rPr>
          <w:rFonts w:ascii="Lato" w:hAnsi="Lato"/>
          <w:sz w:val="24"/>
          <w:szCs w:val="24"/>
        </w:rPr>
        <w:t xml:space="preserve"> (5+ years </w:t>
      </w:r>
      <w:r w:rsidR="003C34A8" w:rsidRPr="006C5D0B">
        <w:rPr>
          <w:rFonts w:ascii="Lato" w:hAnsi="Lato"/>
          <w:sz w:val="24"/>
          <w:szCs w:val="24"/>
        </w:rPr>
        <w:t>required</w:t>
      </w:r>
      <w:r w:rsidRPr="006C5D0B">
        <w:rPr>
          <w:rFonts w:ascii="Lato" w:hAnsi="Lato"/>
          <w:sz w:val="24"/>
          <w:szCs w:val="24"/>
        </w:rPr>
        <w:t>).</w:t>
      </w:r>
    </w:p>
    <w:p w14:paraId="027FD580" w14:textId="5C94A402" w:rsidR="009830C3" w:rsidRDefault="009830C3" w:rsidP="00FC2072">
      <w:pPr>
        <w:pStyle w:val="ListParagraph"/>
        <w:numPr>
          <w:ilvl w:val="0"/>
          <w:numId w:val="4"/>
        </w:numPr>
        <w:tabs>
          <w:tab w:val="left" w:pos="3980"/>
        </w:tabs>
        <w:jc w:val="left"/>
        <w:rPr>
          <w:rFonts w:ascii="Lato" w:hAnsi="Lato"/>
          <w:sz w:val="24"/>
          <w:szCs w:val="24"/>
        </w:rPr>
      </w:pPr>
      <w:r w:rsidRPr="006C5D0B">
        <w:rPr>
          <w:rFonts w:ascii="Lato" w:hAnsi="Lato"/>
          <w:sz w:val="24"/>
          <w:szCs w:val="24"/>
        </w:rPr>
        <w:t>Proven record of securing major and leadership gifts.</w:t>
      </w:r>
    </w:p>
    <w:p w14:paraId="4AE48FC0" w14:textId="2BE5A27A" w:rsidR="00F0405A" w:rsidRPr="006C5D0B" w:rsidRDefault="00F0405A" w:rsidP="00FC2072">
      <w:pPr>
        <w:pStyle w:val="ListParagraph"/>
        <w:numPr>
          <w:ilvl w:val="0"/>
          <w:numId w:val="4"/>
        </w:numPr>
        <w:tabs>
          <w:tab w:val="left" w:pos="3980"/>
        </w:tabs>
        <w:jc w:val="left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Prior experience supervising fundraising or sales staff.</w:t>
      </w:r>
    </w:p>
    <w:p w14:paraId="7BDDC56D" w14:textId="735F287A" w:rsidR="00B10C87" w:rsidRPr="006C5D0B" w:rsidRDefault="00B10C87" w:rsidP="00FC2072">
      <w:pPr>
        <w:pStyle w:val="ListParagraph"/>
        <w:numPr>
          <w:ilvl w:val="0"/>
          <w:numId w:val="4"/>
        </w:numPr>
        <w:tabs>
          <w:tab w:val="left" w:pos="3980"/>
        </w:tabs>
        <w:jc w:val="left"/>
        <w:rPr>
          <w:rFonts w:ascii="Lato" w:hAnsi="Lato"/>
          <w:sz w:val="24"/>
          <w:szCs w:val="24"/>
        </w:rPr>
      </w:pPr>
      <w:r w:rsidRPr="006C5D0B">
        <w:rPr>
          <w:rFonts w:ascii="Lato" w:hAnsi="Lato"/>
          <w:sz w:val="24"/>
          <w:szCs w:val="24"/>
        </w:rPr>
        <w:t>Experience in a team-based, cross-functional work environment with effective and respectful communication as a top priority.</w:t>
      </w:r>
    </w:p>
    <w:p w14:paraId="691596EA" w14:textId="1EADC057" w:rsidR="00B10C87" w:rsidRPr="006C5D0B" w:rsidRDefault="00F0405A" w:rsidP="00FC2072">
      <w:pPr>
        <w:pStyle w:val="ListParagraph"/>
        <w:numPr>
          <w:ilvl w:val="0"/>
          <w:numId w:val="4"/>
        </w:numPr>
        <w:tabs>
          <w:tab w:val="left" w:pos="3980"/>
        </w:tabs>
        <w:jc w:val="left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S</w:t>
      </w:r>
      <w:r w:rsidR="00B10C87" w:rsidRPr="006C5D0B">
        <w:rPr>
          <w:rFonts w:ascii="Lato" w:hAnsi="Lato"/>
          <w:sz w:val="24"/>
          <w:szCs w:val="24"/>
        </w:rPr>
        <w:t xml:space="preserve">ales focus with demonstrated success in building and nurturing relationships, </w:t>
      </w:r>
      <w:proofErr w:type="gramStart"/>
      <w:r w:rsidR="00B10C87" w:rsidRPr="006C5D0B">
        <w:rPr>
          <w:rFonts w:ascii="Lato" w:hAnsi="Lato"/>
          <w:sz w:val="24"/>
          <w:szCs w:val="24"/>
        </w:rPr>
        <w:t>developing</w:t>
      </w:r>
      <w:proofErr w:type="gramEnd"/>
      <w:r w:rsidR="00B10C87" w:rsidRPr="006C5D0B">
        <w:rPr>
          <w:rFonts w:ascii="Lato" w:hAnsi="Lato"/>
          <w:sz w:val="24"/>
          <w:szCs w:val="24"/>
        </w:rPr>
        <w:t xml:space="preserve"> and meeting strategic goals, prospecting, presentation skills, and driving results.</w:t>
      </w:r>
    </w:p>
    <w:p w14:paraId="4875161D" w14:textId="7D534C30" w:rsidR="00B10C87" w:rsidRPr="006C5D0B" w:rsidRDefault="005B35A1" w:rsidP="00FC2072">
      <w:pPr>
        <w:pStyle w:val="ListParagraph"/>
        <w:numPr>
          <w:ilvl w:val="0"/>
          <w:numId w:val="4"/>
        </w:numPr>
        <w:tabs>
          <w:tab w:val="left" w:pos="3980"/>
        </w:tabs>
        <w:jc w:val="left"/>
        <w:rPr>
          <w:rFonts w:ascii="Lato" w:hAnsi="Lato"/>
          <w:sz w:val="24"/>
          <w:szCs w:val="24"/>
        </w:rPr>
      </w:pPr>
      <w:proofErr w:type="gramStart"/>
      <w:r>
        <w:rPr>
          <w:rFonts w:ascii="Lato" w:hAnsi="Lato"/>
          <w:sz w:val="24"/>
          <w:szCs w:val="24"/>
        </w:rPr>
        <w:t xml:space="preserve">High </w:t>
      </w:r>
      <w:r w:rsidR="00B10C87" w:rsidRPr="006C5D0B">
        <w:rPr>
          <w:rFonts w:ascii="Lato" w:hAnsi="Lato"/>
          <w:sz w:val="24"/>
          <w:szCs w:val="24"/>
        </w:rPr>
        <w:t>level</w:t>
      </w:r>
      <w:proofErr w:type="gramEnd"/>
      <w:r w:rsidR="00B10C87" w:rsidRPr="006C5D0B">
        <w:rPr>
          <w:rFonts w:ascii="Lato" w:hAnsi="Lato"/>
          <w:sz w:val="24"/>
          <w:szCs w:val="24"/>
        </w:rPr>
        <w:t xml:space="preserve"> of integrity, trustworthiness, flexibility, compassion, and humor necessary to address the practicalities of a growing non-profit, along with the creativity and persistence required to elicit new thinking and change.</w:t>
      </w:r>
    </w:p>
    <w:p w14:paraId="471BC16C" w14:textId="4AE2C3D1" w:rsidR="00B10C87" w:rsidRPr="006C5D0B" w:rsidRDefault="00B10C87" w:rsidP="00FC2072">
      <w:pPr>
        <w:pStyle w:val="ListParagraph"/>
        <w:numPr>
          <w:ilvl w:val="0"/>
          <w:numId w:val="4"/>
        </w:numPr>
        <w:tabs>
          <w:tab w:val="left" w:pos="3980"/>
        </w:tabs>
        <w:jc w:val="left"/>
        <w:rPr>
          <w:rFonts w:ascii="Lato" w:hAnsi="Lato"/>
          <w:sz w:val="24"/>
          <w:szCs w:val="24"/>
        </w:rPr>
      </w:pPr>
      <w:r w:rsidRPr="006C5D0B">
        <w:rPr>
          <w:rFonts w:ascii="Lato" w:hAnsi="Lato"/>
          <w:sz w:val="24"/>
          <w:szCs w:val="24"/>
        </w:rPr>
        <w:t>Be able to work with minimal supervision and manage multiple priorities in a deadline driven environment.</w:t>
      </w:r>
    </w:p>
    <w:p w14:paraId="787EFF9D" w14:textId="2020D55E" w:rsidR="00B10C87" w:rsidRPr="006C5D0B" w:rsidRDefault="00B10C87" w:rsidP="00FC2072">
      <w:pPr>
        <w:pStyle w:val="ListParagraph"/>
        <w:numPr>
          <w:ilvl w:val="0"/>
          <w:numId w:val="4"/>
        </w:numPr>
        <w:tabs>
          <w:tab w:val="left" w:pos="3980"/>
        </w:tabs>
        <w:jc w:val="left"/>
        <w:rPr>
          <w:rFonts w:ascii="Lato" w:hAnsi="Lato"/>
          <w:sz w:val="24"/>
          <w:szCs w:val="24"/>
        </w:rPr>
      </w:pPr>
      <w:r w:rsidRPr="006C5D0B">
        <w:rPr>
          <w:rFonts w:ascii="Lato" w:hAnsi="Lato"/>
          <w:sz w:val="24"/>
          <w:szCs w:val="24"/>
        </w:rPr>
        <w:t>Excellent written and verbal communication skills.</w:t>
      </w:r>
    </w:p>
    <w:p w14:paraId="26A631AC" w14:textId="1F1D249E" w:rsidR="00B10C87" w:rsidRDefault="00B10C87" w:rsidP="00FC2072">
      <w:pPr>
        <w:pStyle w:val="ListParagraph"/>
        <w:numPr>
          <w:ilvl w:val="0"/>
          <w:numId w:val="4"/>
        </w:numPr>
        <w:tabs>
          <w:tab w:val="left" w:pos="3980"/>
        </w:tabs>
        <w:jc w:val="left"/>
        <w:rPr>
          <w:rFonts w:ascii="Lato" w:hAnsi="Lato"/>
          <w:sz w:val="24"/>
          <w:szCs w:val="24"/>
        </w:rPr>
      </w:pPr>
      <w:r w:rsidRPr="006C5D0B">
        <w:rPr>
          <w:rFonts w:ascii="Lato" w:hAnsi="Lato"/>
          <w:sz w:val="24"/>
          <w:szCs w:val="24"/>
        </w:rPr>
        <w:t xml:space="preserve">Proficiency in Microsoft Office 365 and </w:t>
      </w:r>
      <w:r w:rsidR="000D3A5B">
        <w:rPr>
          <w:rFonts w:ascii="Lato" w:hAnsi="Lato"/>
          <w:sz w:val="24"/>
          <w:szCs w:val="24"/>
        </w:rPr>
        <w:t>Salesforce</w:t>
      </w:r>
      <w:r w:rsidR="000D2010">
        <w:rPr>
          <w:rFonts w:ascii="Lato" w:hAnsi="Lato"/>
          <w:sz w:val="24"/>
          <w:szCs w:val="24"/>
        </w:rPr>
        <w:t xml:space="preserve"> or relationship management software</w:t>
      </w:r>
      <w:r w:rsidRPr="006C5D0B">
        <w:rPr>
          <w:rFonts w:ascii="Lato" w:hAnsi="Lato"/>
          <w:sz w:val="24"/>
          <w:szCs w:val="24"/>
        </w:rPr>
        <w:t>.</w:t>
      </w:r>
    </w:p>
    <w:p w14:paraId="18A5A12D" w14:textId="04E38FCE" w:rsidR="00DF5C4C" w:rsidRPr="006C5D0B" w:rsidRDefault="00DF5C4C" w:rsidP="00FC2072">
      <w:pPr>
        <w:pStyle w:val="ListParagraph"/>
        <w:numPr>
          <w:ilvl w:val="0"/>
          <w:numId w:val="4"/>
        </w:numPr>
        <w:tabs>
          <w:tab w:val="left" w:pos="3980"/>
        </w:tabs>
        <w:jc w:val="left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Expertise in fundraising best practices.</w:t>
      </w:r>
    </w:p>
    <w:p w14:paraId="2B44103D" w14:textId="6F8516A8" w:rsidR="00662A43" w:rsidRPr="006C5D0B" w:rsidRDefault="00693BFB" w:rsidP="00662A43">
      <w:pPr>
        <w:pStyle w:val="ListParagraph"/>
        <w:numPr>
          <w:ilvl w:val="0"/>
          <w:numId w:val="4"/>
        </w:numPr>
        <w:tabs>
          <w:tab w:val="left" w:pos="3980"/>
        </w:tabs>
        <w:jc w:val="left"/>
        <w:rPr>
          <w:rFonts w:ascii="Lato" w:hAnsi="Lato"/>
          <w:sz w:val="24"/>
          <w:szCs w:val="24"/>
        </w:rPr>
      </w:pPr>
      <w:r w:rsidRPr="006C5D0B">
        <w:rPr>
          <w:rFonts w:ascii="Lato" w:hAnsi="Lato"/>
          <w:sz w:val="24"/>
          <w:szCs w:val="24"/>
        </w:rPr>
        <w:t>Flex</w:t>
      </w:r>
      <w:r w:rsidR="00FC2072" w:rsidRPr="006C5D0B">
        <w:rPr>
          <w:rFonts w:ascii="Lato" w:hAnsi="Lato"/>
          <w:sz w:val="24"/>
          <w:szCs w:val="24"/>
        </w:rPr>
        <w:t>i</w:t>
      </w:r>
      <w:r w:rsidRPr="006C5D0B">
        <w:rPr>
          <w:rFonts w:ascii="Lato" w:hAnsi="Lato"/>
          <w:sz w:val="24"/>
          <w:szCs w:val="24"/>
        </w:rPr>
        <w:t xml:space="preserve">bility </w:t>
      </w:r>
      <w:r w:rsidR="00662A43" w:rsidRPr="006C5D0B">
        <w:rPr>
          <w:rFonts w:ascii="Lato" w:hAnsi="Lato"/>
          <w:sz w:val="24"/>
          <w:szCs w:val="24"/>
        </w:rPr>
        <w:t xml:space="preserve">to work outside standard work </w:t>
      </w:r>
      <w:r w:rsidR="00BF0277" w:rsidRPr="006C5D0B">
        <w:rPr>
          <w:rFonts w:ascii="Lato" w:hAnsi="Lato"/>
          <w:sz w:val="24"/>
          <w:szCs w:val="24"/>
        </w:rPr>
        <w:t>hours.</w:t>
      </w:r>
    </w:p>
    <w:p w14:paraId="0F82AC54" w14:textId="77777777" w:rsidR="00C23F0F" w:rsidRDefault="00C23F0F" w:rsidP="009830C3">
      <w:pPr>
        <w:jc w:val="both"/>
        <w:rPr>
          <w:rFonts w:ascii="Calibri" w:hAnsi="Calibri" w:cs="Calibri"/>
          <w:color w:val="FF0000"/>
        </w:rPr>
      </w:pPr>
    </w:p>
    <w:p w14:paraId="4B277120" w14:textId="77777777" w:rsidR="00BF5DD8" w:rsidRPr="006C5D0B" w:rsidRDefault="00BF5DD8" w:rsidP="00BF5DD8">
      <w:pPr>
        <w:tabs>
          <w:tab w:val="left" w:pos="3980"/>
        </w:tabs>
        <w:jc w:val="left"/>
        <w:rPr>
          <w:rFonts w:ascii="Lato" w:hAnsi="Lato"/>
          <w:b/>
          <w:bCs/>
          <w:sz w:val="24"/>
          <w:szCs w:val="24"/>
        </w:rPr>
      </w:pPr>
      <w:r w:rsidRPr="006C5D0B">
        <w:rPr>
          <w:rFonts w:ascii="Lato" w:hAnsi="Lato"/>
          <w:b/>
          <w:bCs/>
          <w:sz w:val="24"/>
          <w:szCs w:val="24"/>
        </w:rPr>
        <w:t>About Us</w:t>
      </w:r>
    </w:p>
    <w:p w14:paraId="432BAF2B" w14:textId="77777777" w:rsidR="00BF5DD8" w:rsidRPr="006C5D0B" w:rsidRDefault="00BF5DD8" w:rsidP="00BF5DD8">
      <w:pPr>
        <w:tabs>
          <w:tab w:val="left" w:pos="3980"/>
        </w:tabs>
        <w:jc w:val="left"/>
        <w:rPr>
          <w:rFonts w:ascii="Lato" w:hAnsi="Lato"/>
          <w:sz w:val="24"/>
          <w:szCs w:val="24"/>
        </w:rPr>
      </w:pPr>
      <w:r w:rsidRPr="006C5D0B">
        <w:rPr>
          <w:rFonts w:ascii="Lato" w:hAnsi="Lato"/>
          <w:sz w:val="24"/>
          <w:szCs w:val="24"/>
        </w:rPr>
        <w:t xml:space="preserve">Make-A-Wish believes that a wish experience can be </w:t>
      </w:r>
      <w:proofErr w:type="gramStart"/>
      <w:r w:rsidRPr="006C5D0B">
        <w:rPr>
          <w:rFonts w:ascii="Lato" w:hAnsi="Lato"/>
          <w:sz w:val="24"/>
          <w:szCs w:val="24"/>
        </w:rPr>
        <w:t>a game-changer</w:t>
      </w:r>
      <w:proofErr w:type="gramEnd"/>
      <w:r w:rsidRPr="006C5D0B">
        <w:rPr>
          <w:rFonts w:ascii="Lato" w:hAnsi="Lato"/>
          <w:sz w:val="24"/>
          <w:szCs w:val="24"/>
        </w:rPr>
        <w:t xml:space="preserve"> for a child with a life-threatening medical condition. This one belief guides us in everything we do. It inspires us to grant wishes that change the lives of the kids and families we serve.</w:t>
      </w:r>
    </w:p>
    <w:p w14:paraId="7DEBD697" w14:textId="77777777" w:rsidR="00BF5DD8" w:rsidRDefault="00BF5DD8" w:rsidP="00BF5DD8">
      <w:pPr>
        <w:tabs>
          <w:tab w:val="left" w:pos="3980"/>
        </w:tabs>
        <w:jc w:val="left"/>
        <w:rPr>
          <w:rFonts w:ascii="Lato" w:hAnsi="Lato"/>
        </w:rPr>
      </w:pPr>
    </w:p>
    <w:p w14:paraId="5B94541E" w14:textId="77777777" w:rsidR="00BF5DD8" w:rsidRPr="006C5D0B" w:rsidRDefault="00BF5DD8" w:rsidP="00BF5DD8">
      <w:pPr>
        <w:tabs>
          <w:tab w:val="left" w:pos="3980"/>
        </w:tabs>
        <w:jc w:val="left"/>
        <w:rPr>
          <w:rFonts w:ascii="Lato" w:hAnsi="Lato"/>
          <w:sz w:val="24"/>
          <w:szCs w:val="24"/>
        </w:rPr>
      </w:pPr>
      <w:r w:rsidRPr="006C5D0B">
        <w:rPr>
          <w:rFonts w:ascii="Lato" w:hAnsi="Lato"/>
          <w:sz w:val="24"/>
          <w:szCs w:val="24"/>
        </w:rPr>
        <w:t xml:space="preserve">Make-A-Wish Connecticut is part of the nation’s largest and most well-established wish granting organization, with chapters and volunteers throughout the U.S. and abroad. The work of Make-A-Wish is accomplished by a volunteer governing board of directors, a paid staff of </w:t>
      </w:r>
      <w:proofErr w:type="gramStart"/>
      <w:r w:rsidRPr="006C5D0B">
        <w:rPr>
          <w:rFonts w:ascii="Lato" w:hAnsi="Lato"/>
          <w:sz w:val="24"/>
          <w:szCs w:val="24"/>
        </w:rPr>
        <w:t>dedicated</w:t>
      </w:r>
      <w:proofErr w:type="gramEnd"/>
      <w:r w:rsidRPr="006C5D0B">
        <w:rPr>
          <w:rFonts w:ascii="Lato" w:hAnsi="Lato"/>
          <w:sz w:val="24"/>
          <w:szCs w:val="24"/>
        </w:rPr>
        <w:t xml:space="preserve"> employees, and hundreds of dedicated volunteers.</w:t>
      </w:r>
    </w:p>
    <w:p w14:paraId="646BE713" w14:textId="77777777" w:rsidR="00BF5DD8" w:rsidRDefault="00BF5DD8" w:rsidP="00BF5DD8">
      <w:pPr>
        <w:tabs>
          <w:tab w:val="left" w:pos="3980"/>
        </w:tabs>
        <w:jc w:val="left"/>
        <w:rPr>
          <w:rFonts w:ascii="Lato" w:hAnsi="Lato"/>
        </w:rPr>
      </w:pPr>
    </w:p>
    <w:p w14:paraId="4307A8EC" w14:textId="119F3549" w:rsidR="00BF5DD8" w:rsidRPr="006C5D0B" w:rsidRDefault="00BF5DD8" w:rsidP="00BF5DD8">
      <w:pPr>
        <w:tabs>
          <w:tab w:val="left" w:pos="3980"/>
        </w:tabs>
        <w:jc w:val="left"/>
        <w:rPr>
          <w:rFonts w:ascii="Lato" w:hAnsi="Lato"/>
          <w:sz w:val="24"/>
          <w:szCs w:val="24"/>
        </w:rPr>
      </w:pPr>
      <w:r w:rsidRPr="006C5D0B">
        <w:rPr>
          <w:rFonts w:ascii="Lato" w:hAnsi="Lato"/>
          <w:sz w:val="24"/>
          <w:szCs w:val="24"/>
        </w:rPr>
        <w:t xml:space="preserve">Our local staff </w:t>
      </w:r>
      <w:proofErr w:type="gramStart"/>
      <w:r w:rsidRPr="006C5D0B">
        <w:rPr>
          <w:rFonts w:ascii="Lato" w:hAnsi="Lato"/>
          <w:sz w:val="24"/>
          <w:szCs w:val="24"/>
        </w:rPr>
        <w:t>is dedicated</w:t>
      </w:r>
      <w:proofErr w:type="gramEnd"/>
      <w:r w:rsidRPr="006C5D0B">
        <w:rPr>
          <w:rFonts w:ascii="Lato" w:hAnsi="Lato"/>
          <w:sz w:val="24"/>
          <w:szCs w:val="24"/>
        </w:rPr>
        <w:t xml:space="preserve"> to creating life-changing wishes for children with critical illnesses. We are committed to maintaining the Foundation’s vision of reaching every eligible child and making his or her one true wish come true.</w:t>
      </w:r>
    </w:p>
    <w:p w14:paraId="23CBFE19" w14:textId="63DFD0FC" w:rsidR="003E3EC5" w:rsidRDefault="003E3EC5" w:rsidP="00BF5DD8">
      <w:pPr>
        <w:tabs>
          <w:tab w:val="left" w:pos="3980"/>
        </w:tabs>
        <w:jc w:val="left"/>
        <w:rPr>
          <w:rFonts w:ascii="Lato" w:hAnsi="Lato"/>
        </w:rPr>
      </w:pPr>
    </w:p>
    <w:p w14:paraId="1C612D77" w14:textId="09472F28" w:rsidR="003E3EC5" w:rsidRPr="006C5D0B" w:rsidRDefault="003E3EC5" w:rsidP="00BF5DD8">
      <w:pPr>
        <w:tabs>
          <w:tab w:val="left" w:pos="3980"/>
        </w:tabs>
        <w:jc w:val="left"/>
        <w:rPr>
          <w:rFonts w:ascii="Lato" w:hAnsi="Lato"/>
          <w:i/>
          <w:iCs/>
          <w:sz w:val="24"/>
          <w:szCs w:val="24"/>
        </w:rPr>
      </w:pPr>
      <w:r w:rsidRPr="006C5D0B">
        <w:rPr>
          <w:rFonts w:ascii="Lato" w:hAnsi="Lato"/>
          <w:i/>
          <w:iCs/>
          <w:sz w:val="24"/>
          <w:szCs w:val="24"/>
        </w:rPr>
        <w:t xml:space="preserve">We respect and ensure equal opportunity, regardless of race, religion, ethnicity, national origin, age, gender identity, sexual orientation, disability, perceived </w:t>
      </w:r>
      <w:r w:rsidR="008A0EA0" w:rsidRPr="006C5D0B">
        <w:rPr>
          <w:rFonts w:ascii="Lato" w:hAnsi="Lato"/>
          <w:i/>
          <w:iCs/>
          <w:sz w:val="24"/>
          <w:szCs w:val="24"/>
        </w:rPr>
        <w:t>disability,</w:t>
      </w:r>
      <w:r w:rsidRPr="006C5D0B">
        <w:rPr>
          <w:rFonts w:ascii="Lato" w:hAnsi="Lato"/>
          <w:i/>
          <w:iCs/>
          <w:sz w:val="24"/>
          <w:szCs w:val="24"/>
        </w:rPr>
        <w:t xml:space="preserve"> and other legally protected characteristics.</w:t>
      </w:r>
    </w:p>
    <w:p w14:paraId="4115BC05" w14:textId="77777777" w:rsidR="00BF5DD8" w:rsidRDefault="00BF5DD8" w:rsidP="00BF5DD8">
      <w:pPr>
        <w:tabs>
          <w:tab w:val="left" w:pos="3980"/>
        </w:tabs>
        <w:jc w:val="left"/>
        <w:rPr>
          <w:rFonts w:ascii="Lato" w:hAnsi="Lato"/>
        </w:rPr>
      </w:pPr>
    </w:p>
    <w:p w14:paraId="422D49BB" w14:textId="77777777" w:rsidR="006F64EC" w:rsidRPr="006C5D0B" w:rsidRDefault="006F64EC" w:rsidP="005E6B99">
      <w:pPr>
        <w:tabs>
          <w:tab w:val="left" w:pos="504"/>
        </w:tabs>
        <w:spacing w:line="240" w:lineRule="auto"/>
        <w:jc w:val="left"/>
        <w:rPr>
          <w:rFonts w:ascii="Lato" w:hAnsi="Lato"/>
          <w:b/>
          <w:bCs/>
          <w:sz w:val="24"/>
          <w:szCs w:val="24"/>
        </w:rPr>
      </w:pPr>
      <w:r w:rsidRPr="006C5D0B">
        <w:rPr>
          <w:rFonts w:ascii="Lato" w:hAnsi="Lato"/>
          <w:b/>
          <w:bCs/>
          <w:sz w:val="24"/>
          <w:szCs w:val="24"/>
        </w:rPr>
        <w:t>The Wishing Place</w:t>
      </w:r>
    </w:p>
    <w:p w14:paraId="5E7269CB" w14:textId="77777777" w:rsidR="006F64EC" w:rsidRPr="006C5D0B" w:rsidRDefault="006F64EC" w:rsidP="006F64EC">
      <w:pPr>
        <w:pStyle w:val="ListParagraph"/>
        <w:numPr>
          <w:ilvl w:val="0"/>
          <w:numId w:val="9"/>
        </w:numPr>
        <w:tabs>
          <w:tab w:val="left" w:pos="504"/>
        </w:tabs>
        <w:spacing w:line="240" w:lineRule="auto"/>
        <w:jc w:val="left"/>
        <w:rPr>
          <w:rFonts w:ascii="Lato" w:hAnsi="Lato"/>
          <w:sz w:val="24"/>
          <w:szCs w:val="24"/>
        </w:rPr>
      </w:pPr>
      <w:r w:rsidRPr="006C5D0B">
        <w:rPr>
          <w:rFonts w:ascii="Lato" w:hAnsi="Lato"/>
          <w:sz w:val="24"/>
          <w:szCs w:val="24"/>
        </w:rPr>
        <w:lastRenderedPageBreak/>
        <w:t>This position is an on-site role at Make-A-Wish Connecticut’s Wishing Place in Trumbull, CT.</w:t>
      </w:r>
    </w:p>
    <w:p w14:paraId="28941C9E" w14:textId="45A11DFF" w:rsidR="00C23F0F" w:rsidRPr="003B761A" w:rsidRDefault="006F64EC" w:rsidP="00992CB8">
      <w:pPr>
        <w:pStyle w:val="ListParagraph"/>
        <w:numPr>
          <w:ilvl w:val="0"/>
          <w:numId w:val="9"/>
        </w:numPr>
        <w:tabs>
          <w:tab w:val="left" w:pos="504"/>
          <w:tab w:val="left" w:pos="3980"/>
        </w:tabs>
        <w:spacing w:line="240" w:lineRule="auto"/>
        <w:jc w:val="left"/>
        <w:rPr>
          <w:rFonts w:ascii="Lato" w:hAnsi="Lato"/>
          <w:sz w:val="24"/>
          <w:szCs w:val="24"/>
        </w:rPr>
      </w:pPr>
      <w:r w:rsidRPr="003B761A">
        <w:rPr>
          <w:rFonts w:ascii="Lato" w:hAnsi="Lato"/>
          <w:sz w:val="24"/>
          <w:szCs w:val="24"/>
        </w:rPr>
        <w:t>On-site amenities include a half-court basketball court, putting green, walking track, interactive games, unlimited ice cream, decks overlooking the ponds, and regular opportunities to experience a wish firsthand.</w:t>
      </w:r>
    </w:p>
    <w:sectPr w:rsidR="00C23F0F" w:rsidRPr="003B761A" w:rsidSect="007F3418">
      <w:footerReference w:type="default" r:id="rId11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70B9" w14:textId="77777777" w:rsidR="00475AAF" w:rsidRDefault="00475AAF" w:rsidP="00F75ACB">
      <w:pPr>
        <w:spacing w:line="240" w:lineRule="auto"/>
      </w:pPr>
      <w:r>
        <w:separator/>
      </w:r>
    </w:p>
  </w:endnote>
  <w:endnote w:type="continuationSeparator" w:id="0">
    <w:p w14:paraId="7BE5DB5E" w14:textId="77777777" w:rsidR="00475AAF" w:rsidRDefault="00475AAF" w:rsidP="00F75ACB">
      <w:pPr>
        <w:spacing w:line="240" w:lineRule="auto"/>
      </w:pPr>
      <w:r>
        <w:continuationSeparator/>
      </w:r>
    </w:p>
  </w:endnote>
  <w:endnote w:type="continuationNotice" w:id="1">
    <w:p w14:paraId="5A4BA932" w14:textId="77777777" w:rsidR="00475AAF" w:rsidRDefault="00475A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A40D" w14:textId="1BB397C8" w:rsidR="000F5B92" w:rsidRDefault="006F64EC" w:rsidP="00B93C2D">
    <w:pPr>
      <w:pStyle w:val="Footer"/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AB292" w14:textId="77777777" w:rsidR="00475AAF" w:rsidRDefault="00475AAF" w:rsidP="00F75ACB">
      <w:pPr>
        <w:spacing w:line="240" w:lineRule="auto"/>
      </w:pPr>
      <w:r>
        <w:separator/>
      </w:r>
    </w:p>
  </w:footnote>
  <w:footnote w:type="continuationSeparator" w:id="0">
    <w:p w14:paraId="0CBA25F3" w14:textId="77777777" w:rsidR="00475AAF" w:rsidRDefault="00475AAF" w:rsidP="00F75ACB">
      <w:pPr>
        <w:spacing w:line="240" w:lineRule="auto"/>
      </w:pPr>
      <w:r>
        <w:continuationSeparator/>
      </w:r>
    </w:p>
  </w:footnote>
  <w:footnote w:type="continuationNotice" w:id="1">
    <w:p w14:paraId="4D3A659B" w14:textId="77777777" w:rsidR="00475AAF" w:rsidRDefault="00475AA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56F"/>
    <w:multiLevelType w:val="hybridMultilevel"/>
    <w:tmpl w:val="FA5C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5DF9"/>
    <w:multiLevelType w:val="hybridMultilevel"/>
    <w:tmpl w:val="A5A2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E4869"/>
    <w:multiLevelType w:val="multilevel"/>
    <w:tmpl w:val="3A8E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14EE9"/>
    <w:multiLevelType w:val="hybridMultilevel"/>
    <w:tmpl w:val="EACA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14BA6"/>
    <w:multiLevelType w:val="hybridMultilevel"/>
    <w:tmpl w:val="DE52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755BC"/>
    <w:multiLevelType w:val="hybridMultilevel"/>
    <w:tmpl w:val="92F6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63853"/>
    <w:multiLevelType w:val="hybridMultilevel"/>
    <w:tmpl w:val="F302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272CA"/>
    <w:multiLevelType w:val="hybridMultilevel"/>
    <w:tmpl w:val="E000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061C9"/>
    <w:multiLevelType w:val="hybridMultilevel"/>
    <w:tmpl w:val="68D6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048730">
    <w:abstractNumId w:val="3"/>
  </w:num>
  <w:num w:numId="2" w16cid:durableId="1411805595">
    <w:abstractNumId w:val="8"/>
  </w:num>
  <w:num w:numId="3" w16cid:durableId="636254685">
    <w:abstractNumId w:val="6"/>
  </w:num>
  <w:num w:numId="4" w16cid:durableId="348794587">
    <w:abstractNumId w:val="0"/>
  </w:num>
  <w:num w:numId="5" w16cid:durableId="116219831">
    <w:abstractNumId w:val="5"/>
  </w:num>
  <w:num w:numId="6" w16cid:durableId="1892033379">
    <w:abstractNumId w:val="2"/>
  </w:num>
  <w:num w:numId="7" w16cid:durableId="1967083051">
    <w:abstractNumId w:val="7"/>
  </w:num>
  <w:num w:numId="8" w16cid:durableId="65882582">
    <w:abstractNumId w:val="4"/>
  </w:num>
  <w:num w:numId="9" w16cid:durableId="1882814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CB"/>
    <w:rsid w:val="000929BA"/>
    <w:rsid w:val="000D2010"/>
    <w:rsid w:val="000D3A5B"/>
    <w:rsid w:val="000D6E8D"/>
    <w:rsid w:val="000F5B92"/>
    <w:rsid w:val="00146E82"/>
    <w:rsid w:val="0022042B"/>
    <w:rsid w:val="002778B6"/>
    <w:rsid w:val="002A485A"/>
    <w:rsid w:val="002C0878"/>
    <w:rsid w:val="002F5F8F"/>
    <w:rsid w:val="003B761A"/>
    <w:rsid w:val="003C34A8"/>
    <w:rsid w:val="003E3EC5"/>
    <w:rsid w:val="00475AAF"/>
    <w:rsid w:val="005048B9"/>
    <w:rsid w:val="0059191F"/>
    <w:rsid w:val="005B071B"/>
    <w:rsid w:val="005B35A1"/>
    <w:rsid w:val="005B560B"/>
    <w:rsid w:val="005E6B99"/>
    <w:rsid w:val="00651C7D"/>
    <w:rsid w:val="00655FC6"/>
    <w:rsid w:val="00662A43"/>
    <w:rsid w:val="00693BFB"/>
    <w:rsid w:val="006C5D0B"/>
    <w:rsid w:val="006F64EC"/>
    <w:rsid w:val="007247C1"/>
    <w:rsid w:val="00725F5B"/>
    <w:rsid w:val="00747BE5"/>
    <w:rsid w:val="007F3418"/>
    <w:rsid w:val="00846668"/>
    <w:rsid w:val="008A0EA0"/>
    <w:rsid w:val="008A2C7D"/>
    <w:rsid w:val="009830C3"/>
    <w:rsid w:val="009E40EE"/>
    <w:rsid w:val="00A84718"/>
    <w:rsid w:val="00A970FC"/>
    <w:rsid w:val="00AB144B"/>
    <w:rsid w:val="00B10C87"/>
    <w:rsid w:val="00B93C2D"/>
    <w:rsid w:val="00BF0277"/>
    <w:rsid w:val="00BF5DD8"/>
    <w:rsid w:val="00C23F0F"/>
    <w:rsid w:val="00C53DAB"/>
    <w:rsid w:val="00C77907"/>
    <w:rsid w:val="00CF7DE0"/>
    <w:rsid w:val="00DF5C4C"/>
    <w:rsid w:val="00E625A4"/>
    <w:rsid w:val="00ED0F9D"/>
    <w:rsid w:val="00F0405A"/>
    <w:rsid w:val="00F466DC"/>
    <w:rsid w:val="00F5133F"/>
    <w:rsid w:val="00F75ACB"/>
    <w:rsid w:val="00FC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A9638"/>
  <w15:chartTrackingRefBased/>
  <w15:docId w15:val="{0C911A04-83C0-49CE-93B6-D1E093F0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A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ACB"/>
  </w:style>
  <w:style w:type="paragraph" w:styleId="Footer">
    <w:name w:val="footer"/>
    <w:basedOn w:val="Normal"/>
    <w:link w:val="FooterChar"/>
    <w:uiPriority w:val="99"/>
    <w:unhideWhenUsed/>
    <w:rsid w:val="00F75A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ACB"/>
  </w:style>
  <w:style w:type="paragraph" w:styleId="ListParagraph">
    <w:name w:val="List Paragraph"/>
    <w:basedOn w:val="Normal"/>
    <w:uiPriority w:val="34"/>
    <w:qFormat/>
    <w:rsid w:val="00F75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6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307AE71F7124EB59C3A6661C8D4DD" ma:contentTypeVersion="16" ma:contentTypeDescription="Create a new document." ma:contentTypeScope="" ma:versionID="b8109348f117105d091f72a5332244df">
  <xsd:schema xmlns:xsd="http://www.w3.org/2001/XMLSchema" xmlns:xs="http://www.w3.org/2001/XMLSchema" xmlns:p="http://schemas.microsoft.com/office/2006/metadata/properties" xmlns:ns2="fff577fb-896a-4ecb-82e7-e7d4eac4eeb8" xmlns:ns3="6ab64074-1200-4205-9f73-1ff72cf08d15" targetNamespace="http://schemas.microsoft.com/office/2006/metadata/properties" ma:root="true" ma:fieldsID="7eb49b40de9a98cd643ece0f65eac79b" ns2:_="" ns3:_="">
    <xsd:import namespace="fff577fb-896a-4ecb-82e7-e7d4eac4eeb8"/>
    <xsd:import namespace="6ab64074-1200-4205-9f73-1ff72cf08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577fb-896a-4ecb-82e7-e7d4eac4e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67a6402-2103-4774-bfb2-7f9d280730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64074-1200-4205-9f73-1ff72cf08d1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ac7d2fc-765a-4b99-9027-07d82096aa5d}" ma:internalName="TaxCatchAll" ma:showField="CatchAllData" ma:web="6ab64074-1200-4205-9f73-1ff72cf08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b64074-1200-4205-9f73-1ff72cf08d15" xsi:nil="true"/>
    <lcf76f155ced4ddcb4097134ff3c332f xmlns="fff577fb-896a-4ecb-82e7-e7d4eac4ee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C2CB21-EEFB-4AF0-B42B-EF958F808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57CA8E-41EA-4EBB-8DA9-5FA9818AE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577fb-896a-4ecb-82e7-e7d4eac4eeb8"/>
    <ds:schemaRef ds:uri="6ab64074-1200-4205-9f73-1ff72cf08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EFA709-C227-4FA3-87B9-8F8CB537C184}">
  <ds:schemaRefs>
    <ds:schemaRef ds:uri="http://schemas.microsoft.com/office/2006/metadata/properties"/>
    <ds:schemaRef ds:uri="http://schemas.microsoft.com/office/infopath/2007/PartnerControls"/>
    <ds:schemaRef ds:uri="6ab64074-1200-4205-9f73-1ff72cf08d15"/>
    <ds:schemaRef ds:uri="fff577fb-896a-4ecb-82e7-e7d4eac4ee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Carron</dc:creator>
  <cp:keywords/>
  <dc:description/>
  <cp:lastModifiedBy>Tara Navara</cp:lastModifiedBy>
  <cp:revision>21</cp:revision>
  <cp:lastPrinted>2024-01-08T16:48:00Z</cp:lastPrinted>
  <dcterms:created xsi:type="dcterms:W3CDTF">2024-01-04T18:21:00Z</dcterms:created>
  <dcterms:modified xsi:type="dcterms:W3CDTF">2024-01-09T21:31:00Z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0x0101000B4307AE71F7124EB59C3A6661C8D4DD</vt:lpwstr>
  </property>
  <property fmtid="{D5CDD505-2E9C-101B-9397-08002B2CF9AE}" pid="3" name="MSIP_Label_1ae507f4-b89b-44eb-adb9-0a22d0907667_Enabled">
    <vt:lpwstr>true</vt:lpwstr>
  </property>
  <property fmtid="{D5CDD505-2E9C-101B-9397-08002B2CF9AE}" pid="4" name="MSIP_Label_1ae507f4-b89b-44eb-adb9-0a22d0907667_SetDate">
    <vt:lpwstr>2024-01-04T18:21:42Z</vt:lpwstr>
  </property>
  <property fmtid="{D5CDD505-2E9C-101B-9397-08002B2CF9AE}" pid="5" name="MSIP_Label_1ae507f4-b89b-44eb-adb9-0a22d0907667_Method">
    <vt:lpwstr>Standard</vt:lpwstr>
  </property>
  <property fmtid="{D5CDD505-2E9C-101B-9397-08002B2CF9AE}" pid="6" name="MSIP_Label_1ae507f4-b89b-44eb-adb9-0a22d0907667_Name">
    <vt:lpwstr>Internal</vt:lpwstr>
  </property>
  <property fmtid="{D5CDD505-2E9C-101B-9397-08002B2CF9AE}" pid="7" name="MSIP_Label_1ae507f4-b89b-44eb-adb9-0a22d0907667_SiteId">
    <vt:lpwstr>37175510-571d-470c-b5dc-a9ce65d26717</vt:lpwstr>
  </property>
  <property fmtid="{D5CDD505-2E9C-101B-9397-08002B2CF9AE}" pid="8" name="MSIP_Label_1ae507f4-b89b-44eb-adb9-0a22d0907667_ActionId">
    <vt:lpwstr>61e5d7d4-863d-4a33-bdb3-8e7f80ae2b97</vt:lpwstr>
  </property>
  <property fmtid="{D5CDD505-2E9C-101B-9397-08002B2CF9AE}" pid="9" name="MSIP_Label_1ae507f4-b89b-44eb-adb9-0a22d0907667_ContentBits">
    <vt:lpwstr>0</vt:lpwstr>
  </property>
  <property fmtid="{D5CDD505-2E9C-101B-9397-08002B2CF9AE}" pid="10" name="MediaServiceImageTags">
    <vt:lpwstr/>
  </property>
</Properties>
</file>