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757"/>
        <w:gridCol w:w="3565"/>
      </w:tblGrid>
      <w:tr>
        <w:trPr>
          <w:trHeight w:val="515" w:hRule="atLeast"/>
        </w:trPr>
        <w:tc>
          <w:tcPr>
            <w:tcW w:w="5149" w:type="dxa"/>
          </w:tcPr>
          <w:p>
            <w:pPr>
              <w:pStyle w:val="TableParagraph"/>
              <w:spacing w:before="122"/>
              <w:rPr>
                <w:rFonts w:ascii="Book Antiqua"/>
                <w:sz w:val="22"/>
              </w:rPr>
            </w:pPr>
            <w:r>
              <w:rPr>
                <w:rFonts w:ascii="Book Antiqua"/>
                <w:b/>
                <w:sz w:val="22"/>
              </w:rPr>
              <w:t>Job title: </w:t>
            </w:r>
            <w:r>
              <w:rPr>
                <w:rFonts w:ascii="Book Antiqua"/>
                <w:sz w:val="22"/>
              </w:rPr>
              <w:t>Regional Development Director</w:t>
            </w:r>
          </w:p>
        </w:tc>
        <w:tc>
          <w:tcPr>
            <w:tcW w:w="4322" w:type="dxa"/>
            <w:gridSpan w:val="2"/>
          </w:tcPr>
          <w:p>
            <w:pPr>
              <w:pStyle w:val="TableParagraph"/>
              <w:spacing w:before="122"/>
              <w:rPr>
                <w:rFonts w:ascii="Book Antiqua"/>
                <w:sz w:val="22"/>
              </w:rPr>
            </w:pPr>
            <w:r>
              <w:rPr>
                <w:rFonts w:ascii="Book Antiqua"/>
                <w:b/>
                <w:sz w:val="22"/>
              </w:rPr>
              <w:t>Location: </w:t>
            </w:r>
            <w:r>
              <w:rPr>
                <w:rFonts w:ascii="Book Antiqua"/>
                <w:sz w:val="22"/>
              </w:rPr>
              <w:t>Rochester, NY</w:t>
            </w:r>
          </w:p>
        </w:tc>
      </w:tr>
      <w:tr>
        <w:trPr>
          <w:trHeight w:val="513" w:hRule="atLeast"/>
        </w:trPr>
        <w:tc>
          <w:tcPr>
            <w:tcW w:w="9471" w:type="dxa"/>
            <w:gridSpan w:val="3"/>
          </w:tcPr>
          <w:p>
            <w:pPr>
              <w:pStyle w:val="TableParagraph"/>
              <w:spacing w:before="119"/>
              <w:rPr>
                <w:rFonts w:ascii="Book Antiqua"/>
                <w:sz w:val="22"/>
              </w:rPr>
            </w:pPr>
            <w:r>
              <w:rPr>
                <w:rFonts w:ascii="Book Antiqua"/>
                <w:b/>
                <w:sz w:val="22"/>
              </w:rPr>
              <w:t>Reports to: </w:t>
            </w:r>
            <w:r>
              <w:rPr>
                <w:rFonts w:ascii="Book Antiqua"/>
                <w:sz w:val="22"/>
              </w:rPr>
              <w:t>Regional Director, Western New York (WNY)</w:t>
            </w:r>
          </w:p>
        </w:tc>
      </w:tr>
      <w:tr>
        <w:trPr>
          <w:trHeight w:val="513" w:hRule="atLeast"/>
        </w:trPr>
        <w:tc>
          <w:tcPr>
            <w:tcW w:w="9471" w:type="dxa"/>
            <w:gridSpan w:val="3"/>
          </w:tcPr>
          <w:p>
            <w:pPr>
              <w:pStyle w:val="TableParagraph"/>
              <w:spacing w:before="119"/>
              <w:rPr>
                <w:rFonts w:ascii="Book Antiqua"/>
                <w:sz w:val="22"/>
              </w:rPr>
            </w:pPr>
            <w:r>
              <w:rPr>
                <w:rFonts w:ascii="Book Antiqua"/>
                <w:b/>
                <w:sz w:val="22"/>
              </w:rPr>
              <w:t>Supervisory Responsibilities: </w:t>
            </w:r>
            <w:r>
              <w:rPr>
                <w:rFonts w:ascii="Book Antiqua"/>
                <w:sz w:val="22"/>
              </w:rPr>
              <w:t>Rochester Development Coordinator, Intern(s) and Volunteer(s)</w:t>
            </w:r>
          </w:p>
        </w:tc>
      </w:tr>
      <w:tr>
        <w:trPr>
          <w:trHeight w:val="1060" w:hRule="atLeast"/>
        </w:trPr>
        <w:tc>
          <w:tcPr>
            <w:tcW w:w="5906" w:type="dxa"/>
            <w:gridSpan w:val="2"/>
          </w:tcPr>
          <w:p>
            <w:pPr>
              <w:pStyle w:val="TableParagraph"/>
              <w:spacing w:line="265" w:lineRule="exact"/>
              <w:rPr>
                <w:rFonts w:ascii="Book Antiqua"/>
                <w:b/>
                <w:sz w:val="22"/>
              </w:rPr>
            </w:pPr>
            <w:r>
              <w:rPr>
                <w:rFonts w:ascii="Book Antiqua"/>
                <w:b/>
                <w:sz w:val="22"/>
              </w:rPr>
              <w:t>Type of position:</w:t>
            </w:r>
          </w:p>
          <w:p>
            <w:pPr>
              <w:pStyle w:val="TableParagraph"/>
              <w:ind w:left="0"/>
              <w:rPr>
                <w:rFonts w:ascii="Times New Roman"/>
                <w:sz w:val="23"/>
              </w:rPr>
            </w:pPr>
          </w:p>
          <w:p>
            <w:pPr>
              <w:pStyle w:val="TableParagraph"/>
              <w:tabs>
                <w:tab w:pos="1874" w:val="left" w:leader="none"/>
                <w:tab w:pos="3605" w:val="left" w:leader="none"/>
              </w:tabs>
              <w:rPr>
                <w:rFonts w:ascii="Book Antiqua" w:hAnsi="Book Antiqua"/>
                <w:b/>
                <w:sz w:val="22"/>
              </w:rPr>
            </w:pPr>
            <w:r>
              <w:rPr>
                <w:rFonts w:ascii="Wingdings" w:hAnsi="Wingdings"/>
                <w:sz w:val="22"/>
              </w:rPr>
              <w:t></w:t>
            </w:r>
            <w:r>
              <w:rPr>
                <w:rFonts w:ascii="Times New Roman" w:hAnsi="Times New Roman"/>
                <w:spacing w:val="-1"/>
                <w:sz w:val="22"/>
              </w:rPr>
              <w:t> </w:t>
            </w:r>
            <w:r>
              <w:rPr>
                <w:rFonts w:ascii="Book Antiqua" w:hAnsi="Book Antiqua"/>
                <w:b/>
                <w:sz w:val="22"/>
              </w:rPr>
              <w:t>Full-time</w:t>
              <w:tab/>
            </w:r>
            <w:r>
              <w:rPr>
                <w:rFonts w:ascii="Wingdings" w:hAnsi="Wingdings"/>
                <w:sz w:val="22"/>
              </w:rPr>
              <w:t></w:t>
            </w:r>
            <w:r>
              <w:rPr>
                <w:rFonts w:ascii="Times New Roman" w:hAnsi="Times New Roman"/>
                <w:spacing w:val="1"/>
                <w:sz w:val="22"/>
              </w:rPr>
              <w:t> </w:t>
            </w:r>
            <w:r>
              <w:rPr>
                <w:rFonts w:ascii="Book Antiqua" w:hAnsi="Book Antiqua"/>
                <w:b/>
                <w:sz w:val="22"/>
              </w:rPr>
              <w:t>Part-time</w:t>
              <w:tab/>
            </w:r>
            <w:r>
              <w:rPr>
                <w:rFonts w:ascii="Wingdings" w:hAnsi="Wingdings"/>
                <w:sz w:val="22"/>
              </w:rPr>
              <w:t></w:t>
            </w:r>
            <w:r>
              <w:rPr>
                <w:rFonts w:ascii="Times New Roman" w:hAnsi="Times New Roman"/>
                <w:spacing w:val="-1"/>
                <w:sz w:val="22"/>
              </w:rPr>
              <w:t> </w:t>
            </w:r>
            <w:r>
              <w:rPr>
                <w:rFonts w:ascii="Book Antiqua" w:hAnsi="Book Antiqua"/>
                <w:b/>
                <w:sz w:val="22"/>
              </w:rPr>
              <w:t>Intern</w:t>
            </w:r>
          </w:p>
        </w:tc>
        <w:tc>
          <w:tcPr>
            <w:tcW w:w="3565" w:type="dxa"/>
          </w:tcPr>
          <w:p>
            <w:pPr>
              <w:pStyle w:val="TableParagraph"/>
              <w:spacing w:before="133"/>
              <w:ind w:left="106"/>
              <w:rPr>
                <w:rFonts w:ascii="Book Antiqua" w:hAnsi="Book Antiqua"/>
                <w:b/>
                <w:sz w:val="22"/>
              </w:rPr>
            </w:pPr>
            <w:r>
              <w:rPr>
                <w:rFonts w:ascii="Wingdings" w:hAnsi="Wingdings"/>
                <w:sz w:val="22"/>
              </w:rPr>
              <w:t></w:t>
            </w:r>
            <w:r>
              <w:rPr>
                <w:rFonts w:ascii="Times New Roman" w:hAnsi="Times New Roman"/>
                <w:sz w:val="22"/>
              </w:rPr>
              <w:t> </w:t>
            </w:r>
            <w:r>
              <w:rPr>
                <w:rFonts w:ascii="Book Antiqua" w:hAnsi="Book Antiqua"/>
                <w:b/>
                <w:sz w:val="22"/>
              </w:rPr>
              <w:t>Exempt</w:t>
            </w:r>
          </w:p>
          <w:p>
            <w:pPr>
              <w:pStyle w:val="TableParagraph"/>
              <w:spacing w:before="2"/>
              <w:ind w:left="0"/>
              <w:rPr>
                <w:rFonts w:ascii="Times New Roman"/>
                <w:sz w:val="23"/>
              </w:rPr>
            </w:pPr>
          </w:p>
          <w:p>
            <w:pPr>
              <w:pStyle w:val="TableParagraph"/>
              <w:ind w:left="106"/>
              <w:rPr>
                <w:rFonts w:ascii="Book Antiqua" w:hAnsi="Book Antiqua"/>
                <w:b/>
                <w:sz w:val="22"/>
              </w:rPr>
            </w:pPr>
            <w:r>
              <w:rPr>
                <w:rFonts w:ascii="Wingdings" w:hAnsi="Wingdings"/>
                <w:sz w:val="22"/>
              </w:rPr>
              <w:t></w:t>
            </w:r>
            <w:r>
              <w:rPr>
                <w:rFonts w:ascii="Times New Roman" w:hAnsi="Times New Roman"/>
                <w:sz w:val="22"/>
              </w:rPr>
              <w:t> </w:t>
            </w:r>
            <w:r>
              <w:rPr>
                <w:rFonts w:ascii="Book Antiqua" w:hAnsi="Book Antiqua"/>
                <w:b/>
                <w:sz w:val="22"/>
              </w:rPr>
              <w:t>Nonexempt</w:t>
            </w:r>
          </w:p>
        </w:tc>
      </w:tr>
      <w:tr>
        <w:trPr>
          <w:trHeight w:val="3086" w:hRule="atLeast"/>
        </w:trPr>
        <w:tc>
          <w:tcPr>
            <w:tcW w:w="9471" w:type="dxa"/>
            <w:gridSpan w:val="3"/>
          </w:tcPr>
          <w:p>
            <w:pPr>
              <w:pStyle w:val="TableParagraph"/>
              <w:spacing w:before="121"/>
              <w:rPr>
                <w:rFonts w:ascii="Book Antiqua"/>
                <w:b/>
                <w:sz w:val="22"/>
              </w:rPr>
            </w:pPr>
            <w:r>
              <w:rPr>
                <w:rFonts w:ascii="Book Antiqua"/>
                <w:b/>
                <w:sz w:val="22"/>
                <w:u w:val="single"/>
              </w:rPr>
              <w:t>Position Overview:</w:t>
            </w:r>
          </w:p>
          <w:p>
            <w:pPr>
              <w:pStyle w:val="TableParagraph"/>
              <w:spacing w:before="117"/>
              <w:ind w:right="104"/>
              <w:rPr>
                <w:rFonts w:ascii="Book Antiqua"/>
                <w:sz w:val="22"/>
              </w:rPr>
            </w:pPr>
            <w:r>
              <w:rPr>
                <w:rFonts w:ascii="Book Antiqua"/>
                <w:sz w:val="22"/>
              </w:rPr>
              <w:t>The Regional Development Director (RDD) is an essential leadership position accountable for the management of the Rochester Office and all regional fundraising activities to support the Make-A-Wish mission, achieve chapter objectives, and ensure ongoing growth. The RDD helps to set strategic priorities and direction and works in concert with the WNY region and Metro &amp; WNY Chapter team to develop plans and implement proven and innovative strategies to grow philanthropic investment and support, enhance individual relationships, engage important constituency segments, and expand/deepen affinity for and understanding of Make-A-Wish in the Greater Rochester region (9 county area).</w:t>
            </w:r>
          </w:p>
        </w:tc>
      </w:tr>
      <w:tr>
        <w:trPr>
          <w:trHeight w:val="5813" w:hRule="atLeast"/>
        </w:trPr>
        <w:tc>
          <w:tcPr>
            <w:tcW w:w="9471" w:type="dxa"/>
            <w:gridSpan w:val="3"/>
          </w:tcPr>
          <w:p>
            <w:pPr>
              <w:pStyle w:val="TableParagraph"/>
              <w:spacing w:before="119"/>
              <w:rPr>
                <w:b/>
                <w:sz w:val="22"/>
              </w:rPr>
            </w:pPr>
            <w:r>
              <w:rPr>
                <w:b/>
                <w:sz w:val="22"/>
                <w:u w:val="single"/>
              </w:rPr>
              <w:t>Essential Job Functions:</w:t>
            </w:r>
          </w:p>
          <w:p>
            <w:pPr>
              <w:pStyle w:val="TableParagraph"/>
              <w:spacing w:line="262" w:lineRule="exact" w:before="103"/>
              <w:rPr>
                <w:b/>
                <w:sz w:val="22"/>
              </w:rPr>
            </w:pPr>
            <w:r>
              <w:rPr>
                <w:b/>
                <w:sz w:val="22"/>
              </w:rPr>
              <w:t>Leadership &amp; Strategic Responsibilities</w:t>
            </w:r>
          </w:p>
          <w:p>
            <w:pPr>
              <w:pStyle w:val="TableParagraph"/>
              <w:numPr>
                <w:ilvl w:val="0"/>
                <w:numId w:val="1"/>
              </w:numPr>
              <w:tabs>
                <w:tab w:pos="827" w:val="left" w:leader="none"/>
                <w:tab w:pos="828" w:val="left" w:leader="none"/>
              </w:tabs>
              <w:spacing w:line="240" w:lineRule="auto" w:before="0" w:after="0"/>
              <w:ind w:left="827" w:right="315" w:hanging="360"/>
              <w:jc w:val="left"/>
              <w:rPr>
                <w:sz w:val="22"/>
              </w:rPr>
            </w:pPr>
            <w:r>
              <w:rPr>
                <w:sz w:val="22"/>
              </w:rPr>
              <w:t>Establish strong, constructive relationships with Regional Director, WNY and the Chapter’s Executive Team, department heads, staff, regional boards, volunteers, donors and community</w:t>
            </w:r>
            <w:r>
              <w:rPr>
                <w:spacing w:val="-3"/>
                <w:sz w:val="22"/>
              </w:rPr>
              <w:t> </w:t>
            </w:r>
            <w:r>
              <w:rPr>
                <w:sz w:val="22"/>
              </w:rPr>
              <w:t>leaders.</w:t>
            </w:r>
          </w:p>
          <w:p>
            <w:pPr>
              <w:pStyle w:val="TableParagraph"/>
              <w:spacing w:before="5"/>
              <w:ind w:left="0"/>
              <w:rPr>
                <w:rFonts w:ascii="Times New Roman"/>
                <w:sz w:val="20"/>
              </w:rPr>
            </w:pPr>
          </w:p>
          <w:p>
            <w:pPr>
              <w:pStyle w:val="TableParagraph"/>
              <w:numPr>
                <w:ilvl w:val="0"/>
                <w:numId w:val="1"/>
              </w:numPr>
              <w:tabs>
                <w:tab w:pos="827" w:val="left" w:leader="none"/>
                <w:tab w:pos="828" w:val="left" w:leader="none"/>
              </w:tabs>
              <w:spacing w:line="240" w:lineRule="auto" w:before="1" w:after="0"/>
              <w:ind w:left="827" w:right="291" w:hanging="360"/>
              <w:jc w:val="left"/>
              <w:rPr>
                <w:sz w:val="22"/>
              </w:rPr>
            </w:pPr>
            <w:r>
              <w:rPr>
                <w:sz w:val="22"/>
              </w:rPr>
              <w:t>Manage and work in collaboration with current and emerging volunteer leaders, including Rochester Advisory Board (RAB), New Leadership Council (NLC) and Gala Executive Committee to help strengthen effectiveness, further develop capacity (including recruitment), and maximize impact on the mission. Encourage innovative thinking and a future focus in each group’s deliberations. Facilitate communication and collaboration among Make-A-Wish volunteer groups and key constituents.</w:t>
            </w:r>
          </w:p>
          <w:p>
            <w:pPr>
              <w:pStyle w:val="TableParagraph"/>
              <w:ind w:left="0"/>
              <w:rPr>
                <w:rFonts w:ascii="Times New Roman"/>
                <w:sz w:val="21"/>
              </w:rPr>
            </w:pPr>
          </w:p>
          <w:p>
            <w:pPr>
              <w:pStyle w:val="TableParagraph"/>
              <w:numPr>
                <w:ilvl w:val="0"/>
                <w:numId w:val="1"/>
              </w:numPr>
              <w:tabs>
                <w:tab w:pos="827" w:val="left" w:leader="none"/>
                <w:tab w:pos="828" w:val="left" w:leader="none"/>
              </w:tabs>
              <w:spacing w:line="216" w:lineRule="auto" w:before="0" w:after="0"/>
              <w:ind w:left="827" w:right="423" w:hanging="360"/>
              <w:jc w:val="left"/>
              <w:rPr>
                <w:sz w:val="22"/>
              </w:rPr>
            </w:pPr>
            <w:r>
              <w:rPr>
                <w:sz w:val="22"/>
              </w:rPr>
              <w:t>Translate organizational strategic goals into achievable steps to set the direction for regional</w:t>
            </w:r>
            <w:r>
              <w:rPr>
                <w:spacing w:val="-4"/>
                <w:sz w:val="22"/>
              </w:rPr>
              <w:t> </w:t>
            </w:r>
            <w:r>
              <w:rPr>
                <w:sz w:val="22"/>
              </w:rPr>
              <w:t>activities.</w:t>
            </w:r>
          </w:p>
          <w:p>
            <w:pPr>
              <w:pStyle w:val="TableParagraph"/>
              <w:spacing w:before="1"/>
              <w:ind w:left="0"/>
              <w:rPr>
                <w:rFonts w:ascii="Times New Roman"/>
                <w:sz w:val="21"/>
              </w:rPr>
            </w:pPr>
          </w:p>
          <w:p>
            <w:pPr>
              <w:pStyle w:val="TableParagraph"/>
              <w:numPr>
                <w:ilvl w:val="0"/>
                <w:numId w:val="1"/>
              </w:numPr>
              <w:tabs>
                <w:tab w:pos="827" w:val="left" w:leader="none"/>
                <w:tab w:pos="828" w:val="left" w:leader="none"/>
              </w:tabs>
              <w:spacing w:line="218" w:lineRule="auto" w:before="0" w:after="0"/>
              <w:ind w:left="827" w:right="372" w:hanging="360"/>
              <w:jc w:val="left"/>
              <w:rPr>
                <w:sz w:val="22"/>
              </w:rPr>
            </w:pPr>
            <w:r>
              <w:rPr>
                <w:sz w:val="22"/>
              </w:rPr>
              <w:t>Demonstrate initiative and work as a team player across the region and chapter including working collaboratively with other departments to ensure all aspects of the mission are best</w:t>
            </w:r>
            <w:r>
              <w:rPr>
                <w:spacing w:val="-8"/>
                <w:sz w:val="22"/>
              </w:rPr>
              <w:t> </w:t>
            </w:r>
            <w:r>
              <w:rPr>
                <w:sz w:val="22"/>
              </w:rPr>
              <w:t>served.</w:t>
            </w:r>
          </w:p>
          <w:p>
            <w:pPr>
              <w:pStyle w:val="TableParagraph"/>
              <w:numPr>
                <w:ilvl w:val="0"/>
                <w:numId w:val="1"/>
              </w:numPr>
              <w:tabs>
                <w:tab w:pos="827" w:val="left" w:leader="none"/>
                <w:tab w:pos="828" w:val="left" w:leader="none"/>
              </w:tabs>
              <w:spacing w:line="244" w:lineRule="exact" w:before="218" w:after="0"/>
              <w:ind w:left="827" w:right="0" w:hanging="361"/>
              <w:jc w:val="left"/>
              <w:rPr>
                <w:sz w:val="22"/>
              </w:rPr>
            </w:pPr>
            <w:r>
              <w:rPr>
                <w:sz w:val="22"/>
              </w:rPr>
              <w:t>Maintain a flexible work schedule to meet the demands of community activities</w:t>
            </w:r>
            <w:r>
              <w:rPr>
                <w:spacing w:val="-23"/>
                <w:sz w:val="22"/>
              </w:rPr>
              <w:t> </w:t>
            </w:r>
            <w:r>
              <w:rPr>
                <w:sz w:val="22"/>
              </w:rPr>
              <w:t>or</w:t>
            </w:r>
          </w:p>
        </w:tc>
      </w:tr>
    </w:tbl>
    <w:p>
      <w:pPr>
        <w:spacing w:after="0" w:line="244" w:lineRule="exact"/>
        <w:jc w:val="left"/>
        <w:rPr>
          <w:sz w:val="22"/>
        </w:rPr>
        <w:sectPr>
          <w:headerReference w:type="default" r:id="rId5"/>
          <w:footerReference w:type="default" r:id="rId6"/>
          <w:type w:val="continuous"/>
          <w:pgSz w:w="12240" w:h="15840"/>
          <w:pgMar w:header="478" w:footer="785" w:top="2520" w:bottom="980" w:left="1220" w:right="1320"/>
          <w:pgNumType w:start="1"/>
        </w:sectPr>
      </w:pPr>
    </w:p>
    <w:p>
      <w:pPr>
        <w:pStyle w:val="BodyText"/>
        <w:spacing w:before="6"/>
        <w:rPr>
          <w:rFonts w:ascii="Times New Roman"/>
          <w:sz w:val="14"/>
        </w:rPr>
      </w:pPr>
      <w:r>
        <w:rPr/>
        <w:pict>
          <v:group style="position:absolute;margin-left:66.384003pt;margin-top:140.300003pt;width:474pt;height:568.4pt;mso-position-horizontal-relative:page;mso-position-vertical-relative:page;z-index:-251881472" coordorigin="1328,2806" coordsize="9480,11368">
            <v:line style="position:absolute" from="1337,2811" to="10797,2811" stroked="true" strokeweight=".48pt" strokecolor="#000000">
              <v:stroke dashstyle="solid"/>
            </v:line>
            <v:line style="position:absolute" from="1332,2806" to="1332,14164" stroked="true" strokeweight=".48pt" strokecolor="#000000">
              <v:stroke dashstyle="solid"/>
            </v:line>
            <v:rect style="position:absolute;left:1327;top:14164;width:10;height:10" filled="true" fillcolor="#000000" stroked="false">
              <v:fill type="solid"/>
            </v:rect>
            <v:line style="position:absolute" from="1337,14169" to="10797,14169" stroked="true" strokeweight=".47998pt" strokecolor="#000000">
              <v:stroke dashstyle="solid"/>
            </v:line>
            <v:line style="position:absolute" from="10802,2806" to="10802,14164" stroked="true" strokeweight=".47998pt" strokecolor="#000000">
              <v:stroke dashstyle="solid"/>
            </v:line>
            <v:rect style="position:absolute;left:10797;top:14164;width:10;height:10" filled="true" fillcolor="#000000" stroked="false">
              <v:fill type="solid"/>
            </v:rect>
            <w10:wrap type="none"/>
          </v:group>
        </w:pict>
      </w:r>
    </w:p>
    <w:p>
      <w:pPr>
        <w:pStyle w:val="BodyText"/>
        <w:spacing w:line="262" w:lineRule="exact" w:before="101"/>
        <w:ind w:left="940"/>
      </w:pPr>
      <w:r>
        <w:rPr/>
        <w:t>events.</w:t>
      </w:r>
    </w:p>
    <w:p>
      <w:pPr>
        <w:pStyle w:val="ListParagraph"/>
        <w:numPr>
          <w:ilvl w:val="0"/>
          <w:numId w:val="2"/>
        </w:numPr>
        <w:tabs>
          <w:tab w:pos="940" w:val="left" w:leader="none"/>
          <w:tab w:pos="941" w:val="left" w:leader="none"/>
        </w:tabs>
        <w:spacing w:line="240" w:lineRule="auto" w:before="0" w:after="0"/>
        <w:ind w:left="940" w:right="573" w:hanging="360"/>
        <w:jc w:val="left"/>
        <w:rPr>
          <w:rFonts w:ascii="Book Antiqua" w:hAnsi="Book Antiqua"/>
          <w:sz w:val="22"/>
        </w:rPr>
      </w:pPr>
      <w:r>
        <w:rPr>
          <w:rFonts w:ascii="Book Antiqua" w:hAnsi="Book Antiqua"/>
          <w:sz w:val="22"/>
        </w:rPr>
        <w:t>Provide exceptional onboarding to new employees, professional growth strategy for existing employees and course corrections when</w:t>
      </w:r>
      <w:r>
        <w:rPr>
          <w:rFonts w:ascii="Book Antiqua" w:hAnsi="Book Antiqua"/>
          <w:spacing w:val="-6"/>
          <w:sz w:val="22"/>
        </w:rPr>
        <w:t> </w:t>
      </w:r>
      <w:r>
        <w:rPr>
          <w:rFonts w:ascii="Book Antiqua" w:hAnsi="Book Antiqua"/>
          <w:sz w:val="22"/>
        </w:rPr>
        <w:t>necessary.</w:t>
      </w:r>
    </w:p>
    <w:p>
      <w:pPr>
        <w:pStyle w:val="Heading1"/>
        <w:spacing w:line="262" w:lineRule="exact" w:before="217"/>
        <w:rPr>
          <w:rFonts w:ascii="Century Schoolbook"/>
        </w:rPr>
      </w:pPr>
      <w:r>
        <w:rPr>
          <w:rFonts w:ascii="Century Schoolbook"/>
        </w:rPr>
        <w:t>Fundraising Responsibilities</w:t>
      </w:r>
    </w:p>
    <w:p>
      <w:pPr>
        <w:pStyle w:val="ListParagraph"/>
        <w:numPr>
          <w:ilvl w:val="0"/>
          <w:numId w:val="2"/>
        </w:numPr>
        <w:tabs>
          <w:tab w:pos="940" w:val="left" w:leader="none"/>
          <w:tab w:pos="941" w:val="left" w:leader="none"/>
        </w:tabs>
        <w:spacing w:line="240" w:lineRule="auto" w:before="0" w:after="0"/>
        <w:ind w:left="940" w:right="439" w:hanging="360"/>
        <w:jc w:val="left"/>
        <w:rPr>
          <w:sz w:val="22"/>
        </w:rPr>
      </w:pPr>
      <w:r>
        <w:rPr>
          <w:sz w:val="22"/>
        </w:rPr>
        <w:t>Strengthen the culture of philanthropy by leading &amp; engaging staff, volunteers, &amp; Board members in fundraising efforts to expand community outreach through measurable relationship building</w:t>
      </w:r>
      <w:r>
        <w:rPr>
          <w:spacing w:val="-4"/>
          <w:sz w:val="22"/>
        </w:rPr>
        <w:t> </w:t>
      </w:r>
      <w:r>
        <w:rPr>
          <w:sz w:val="22"/>
        </w:rPr>
        <w:t>strategies.</w:t>
      </w:r>
    </w:p>
    <w:p>
      <w:pPr>
        <w:pStyle w:val="BodyText"/>
        <w:spacing w:before="11"/>
        <w:rPr>
          <w:sz w:val="19"/>
        </w:rPr>
      </w:pPr>
    </w:p>
    <w:p>
      <w:pPr>
        <w:pStyle w:val="ListParagraph"/>
        <w:numPr>
          <w:ilvl w:val="0"/>
          <w:numId w:val="2"/>
        </w:numPr>
        <w:tabs>
          <w:tab w:pos="940" w:val="left" w:leader="none"/>
          <w:tab w:pos="941" w:val="left" w:leader="none"/>
        </w:tabs>
        <w:spacing w:line="240" w:lineRule="auto" w:before="0" w:after="0"/>
        <w:ind w:left="940" w:right="261" w:hanging="360"/>
        <w:jc w:val="left"/>
        <w:rPr>
          <w:sz w:val="22"/>
        </w:rPr>
      </w:pPr>
      <w:r>
        <w:rPr>
          <w:sz w:val="22"/>
        </w:rPr>
        <w:t>Drive continuous improvement within the region and employ best practices. Increase revenue annually by a percentage determined each year and generate new revenue</w:t>
      </w:r>
      <w:r>
        <w:rPr>
          <w:spacing w:val="-2"/>
          <w:sz w:val="22"/>
        </w:rPr>
        <w:t> </w:t>
      </w:r>
      <w:r>
        <w:rPr>
          <w:sz w:val="22"/>
        </w:rPr>
        <w:t>sources.</w:t>
      </w:r>
    </w:p>
    <w:p>
      <w:pPr>
        <w:pStyle w:val="BodyText"/>
        <w:spacing w:before="10"/>
        <w:rPr>
          <w:sz w:val="19"/>
        </w:rPr>
      </w:pPr>
    </w:p>
    <w:p>
      <w:pPr>
        <w:pStyle w:val="ListParagraph"/>
        <w:numPr>
          <w:ilvl w:val="0"/>
          <w:numId w:val="2"/>
        </w:numPr>
        <w:tabs>
          <w:tab w:pos="940" w:val="left" w:leader="none"/>
          <w:tab w:pos="941" w:val="left" w:leader="none"/>
        </w:tabs>
        <w:spacing w:line="240" w:lineRule="auto" w:before="0" w:after="0"/>
        <w:ind w:left="940" w:right="813" w:hanging="360"/>
        <w:jc w:val="left"/>
        <w:rPr>
          <w:sz w:val="22"/>
        </w:rPr>
      </w:pPr>
      <w:r>
        <w:rPr>
          <w:sz w:val="22"/>
        </w:rPr>
        <w:t>Manage a personal portfolio of high-level individual, corporate and foundation prospects.</w:t>
      </w:r>
    </w:p>
    <w:p>
      <w:pPr>
        <w:pStyle w:val="ListParagraph"/>
        <w:numPr>
          <w:ilvl w:val="1"/>
          <w:numId w:val="2"/>
        </w:numPr>
        <w:tabs>
          <w:tab w:pos="1301" w:val="left" w:leader="none"/>
        </w:tabs>
        <w:spacing w:line="232" w:lineRule="auto" w:before="4" w:after="0"/>
        <w:ind w:left="1300" w:right="877" w:hanging="180"/>
        <w:jc w:val="left"/>
        <w:rPr>
          <w:sz w:val="22"/>
        </w:rPr>
      </w:pPr>
      <w:r>
        <w:rPr>
          <w:sz w:val="22"/>
        </w:rPr>
        <w:t>Help develop an individual donor engagement/major gift strategic plan, including donor cultivation/stewardship strategies for existing donors and prospects.</w:t>
      </w:r>
    </w:p>
    <w:p>
      <w:pPr>
        <w:pStyle w:val="BodyText"/>
        <w:spacing w:before="2"/>
        <w:rPr>
          <w:sz w:val="21"/>
        </w:rPr>
      </w:pPr>
    </w:p>
    <w:p>
      <w:pPr>
        <w:pStyle w:val="ListParagraph"/>
        <w:numPr>
          <w:ilvl w:val="1"/>
          <w:numId w:val="2"/>
        </w:numPr>
        <w:tabs>
          <w:tab w:pos="1301" w:val="left" w:leader="none"/>
        </w:tabs>
        <w:spacing w:line="223" w:lineRule="auto" w:before="0" w:after="0"/>
        <w:ind w:left="1300" w:right="1108" w:hanging="180"/>
        <w:jc w:val="left"/>
        <w:rPr>
          <w:sz w:val="22"/>
        </w:rPr>
      </w:pPr>
      <w:r>
        <w:rPr>
          <w:sz w:val="22"/>
        </w:rPr>
        <w:t>Expand relationships with Foundation contacts in order to secure grant funding. Coordinate necessary information for grant</w:t>
      </w:r>
      <w:r>
        <w:rPr>
          <w:spacing w:val="-10"/>
          <w:sz w:val="22"/>
        </w:rPr>
        <w:t> </w:t>
      </w:r>
      <w:r>
        <w:rPr>
          <w:sz w:val="22"/>
        </w:rPr>
        <w:t>proposals.</w:t>
      </w:r>
    </w:p>
    <w:p>
      <w:pPr>
        <w:pStyle w:val="BodyText"/>
        <w:spacing w:before="5"/>
        <w:rPr>
          <w:sz w:val="21"/>
        </w:rPr>
      </w:pPr>
    </w:p>
    <w:p>
      <w:pPr>
        <w:pStyle w:val="ListParagraph"/>
        <w:numPr>
          <w:ilvl w:val="1"/>
          <w:numId w:val="2"/>
        </w:numPr>
        <w:tabs>
          <w:tab w:pos="1301" w:val="left" w:leader="none"/>
        </w:tabs>
        <w:spacing w:line="223" w:lineRule="auto" w:before="0" w:after="0"/>
        <w:ind w:left="1300" w:right="878" w:hanging="180"/>
        <w:jc w:val="left"/>
        <w:rPr>
          <w:sz w:val="22"/>
        </w:rPr>
      </w:pPr>
      <w:r>
        <w:rPr>
          <w:sz w:val="22"/>
        </w:rPr>
        <w:t>Leverage board members networks and relationships to engage prospects, expand and diversify the donor</w:t>
      </w:r>
      <w:r>
        <w:rPr>
          <w:spacing w:val="-2"/>
          <w:sz w:val="22"/>
        </w:rPr>
        <w:t> </w:t>
      </w:r>
      <w:r>
        <w:rPr>
          <w:sz w:val="22"/>
        </w:rPr>
        <w:t>pipeline.</w:t>
      </w:r>
    </w:p>
    <w:p>
      <w:pPr>
        <w:pStyle w:val="BodyText"/>
        <w:spacing w:before="4"/>
        <w:rPr>
          <w:sz w:val="20"/>
        </w:rPr>
      </w:pPr>
    </w:p>
    <w:p>
      <w:pPr>
        <w:pStyle w:val="ListParagraph"/>
        <w:numPr>
          <w:ilvl w:val="0"/>
          <w:numId w:val="2"/>
        </w:numPr>
        <w:tabs>
          <w:tab w:pos="940" w:val="left" w:leader="none"/>
          <w:tab w:pos="941" w:val="left" w:leader="none"/>
        </w:tabs>
        <w:spacing w:line="269" w:lineRule="exact" w:before="0" w:after="0"/>
        <w:ind w:left="940" w:right="0" w:hanging="361"/>
        <w:jc w:val="left"/>
        <w:rPr>
          <w:sz w:val="22"/>
        </w:rPr>
      </w:pPr>
      <w:r>
        <w:rPr>
          <w:sz w:val="22"/>
        </w:rPr>
        <w:t>Collaborate with the Chairs of Advisory Board and New Leadership Council</w:t>
      </w:r>
      <w:r>
        <w:rPr>
          <w:spacing w:val="-15"/>
          <w:sz w:val="22"/>
        </w:rPr>
        <w:t> </w:t>
      </w:r>
      <w:r>
        <w:rPr>
          <w:sz w:val="22"/>
        </w:rPr>
        <w:t>to:</w:t>
      </w:r>
    </w:p>
    <w:p>
      <w:pPr>
        <w:pStyle w:val="ListParagraph"/>
        <w:numPr>
          <w:ilvl w:val="1"/>
          <w:numId w:val="2"/>
        </w:numPr>
        <w:tabs>
          <w:tab w:pos="1301" w:val="left" w:leader="none"/>
        </w:tabs>
        <w:spacing w:line="274" w:lineRule="exact" w:before="0" w:after="0"/>
        <w:ind w:left="1300" w:right="0" w:hanging="181"/>
        <w:jc w:val="left"/>
        <w:rPr>
          <w:sz w:val="22"/>
        </w:rPr>
      </w:pPr>
      <w:r>
        <w:rPr>
          <w:sz w:val="22"/>
        </w:rPr>
        <w:t>Establish annual objectives, work plans, and timelines, in alignment</w:t>
      </w:r>
      <w:r>
        <w:rPr>
          <w:spacing w:val="-12"/>
          <w:sz w:val="22"/>
        </w:rPr>
        <w:t> </w:t>
      </w:r>
      <w:r>
        <w:rPr>
          <w:sz w:val="22"/>
        </w:rPr>
        <w:t>with</w:t>
      </w:r>
    </w:p>
    <w:p>
      <w:pPr>
        <w:pStyle w:val="BodyText"/>
        <w:spacing w:line="256" w:lineRule="exact"/>
        <w:ind w:left="1300"/>
      </w:pPr>
      <w:r>
        <w:rPr/>
        <w:t>Chapter’s objectives, Board priorities and the formal charge.</w:t>
      </w:r>
    </w:p>
    <w:p>
      <w:pPr>
        <w:pStyle w:val="BodyText"/>
        <w:spacing w:before="1"/>
        <w:rPr>
          <w:sz w:val="21"/>
        </w:rPr>
      </w:pPr>
    </w:p>
    <w:p>
      <w:pPr>
        <w:pStyle w:val="ListParagraph"/>
        <w:numPr>
          <w:ilvl w:val="1"/>
          <w:numId w:val="2"/>
        </w:numPr>
        <w:tabs>
          <w:tab w:pos="1301" w:val="left" w:leader="none"/>
        </w:tabs>
        <w:spacing w:line="223" w:lineRule="auto" w:before="0" w:after="0"/>
        <w:ind w:left="1300" w:right="479" w:hanging="180"/>
        <w:jc w:val="left"/>
        <w:rPr>
          <w:sz w:val="22"/>
        </w:rPr>
      </w:pPr>
      <w:r>
        <w:rPr>
          <w:sz w:val="22"/>
        </w:rPr>
        <w:t>Ensure members’ compliance with MAW’s volunteer leader financial, training and conflict of interest</w:t>
      </w:r>
      <w:r>
        <w:rPr>
          <w:spacing w:val="-4"/>
          <w:sz w:val="22"/>
        </w:rPr>
        <w:t> </w:t>
      </w:r>
      <w:r>
        <w:rPr>
          <w:sz w:val="22"/>
        </w:rPr>
        <w:t>policies.</w:t>
      </w:r>
    </w:p>
    <w:p>
      <w:pPr>
        <w:pStyle w:val="BodyText"/>
        <w:spacing w:before="5"/>
        <w:rPr>
          <w:sz w:val="21"/>
        </w:rPr>
      </w:pPr>
    </w:p>
    <w:p>
      <w:pPr>
        <w:pStyle w:val="ListParagraph"/>
        <w:numPr>
          <w:ilvl w:val="1"/>
          <w:numId w:val="2"/>
        </w:numPr>
        <w:tabs>
          <w:tab w:pos="1301" w:val="left" w:leader="none"/>
        </w:tabs>
        <w:spacing w:line="223" w:lineRule="auto" w:before="0" w:after="0"/>
        <w:ind w:left="1300" w:right="766" w:hanging="180"/>
        <w:jc w:val="left"/>
        <w:rPr>
          <w:sz w:val="22"/>
        </w:rPr>
      </w:pPr>
      <w:r>
        <w:rPr>
          <w:sz w:val="22"/>
        </w:rPr>
        <w:t>Schedule meetings, develop meeting agendas, document meeting notes and prepare for meeting dynamics, especially complex or controversial</w:t>
      </w:r>
      <w:r>
        <w:rPr>
          <w:spacing w:val="-17"/>
          <w:sz w:val="22"/>
        </w:rPr>
        <w:t> </w:t>
      </w:r>
      <w:r>
        <w:rPr>
          <w:sz w:val="22"/>
        </w:rPr>
        <w:t>issues.</w:t>
      </w:r>
    </w:p>
    <w:p>
      <w:pPr>
        <w:pStyle w:val="BodyText"/>
        <w:spacing w:before="6"/>
        <w:rPr>
          <w:sz w:val="20"/>
        </w:rPr>
      </w:pPr>
    </w:p>
    <w:p>
      <w:pPr>
        <w:pStyle w:val="ListParagraph"/>
        <w:numPr>
          <w:ilvl w:val="0"/>
          <w:numId w:val="2"/>
        </w:numPr>
        <w:tabs>
          <w:tab w:pos="1002" w:val="left" w:leader="none"/>
          <w:tab w:pos="1003" w:val="left" w:leader="none"/>
        </w:tabs>
        <w:spacing w:line="269" w:lineRule="exact" w:before="0" w:after="0"/>
        <w:ind w:left="1002" w:right="0" w:hanging="423"/>
        <w:jc w:val="left"/>
        <w:rPr>
          <w:sz w:val="22"/>
        </w:rPr>
      </w:pPr>
      <w:r>
        <w:rPr>
          <w:sz w:val="22"/>
        </w:rPr>
        <w:t>Lead planning of annual</w:t>
      </w:r>
      <w:r>
        <w:rPr>
          <w:spacing w:val="-6"/>
          <w:sz w:val="22"/>
        </w:rPr>
        <w:t> </w:t>
      </w:r>
      <w:r>
        <w:rPr>
          <w:sz w:val="22"/>
        </w:rPr>
        <w:t>Gala</w:t>
      </w:r>
    </w:p>
    <w:p>
      <w:pPr>
        <w:pStyle w:val="ListParagraph"/>
        <w:numPr>
          <w:ilvl w:val="1"/>
          <w:numId w:val="2"/>
        </w:numPr>
        <w:tabs>
          <w:tab w:pos="1301" w:val="left" w:leader="none"/>
        </w:tabs>
        <w:spacing w:line="283" w:lineRule="exact" w:before="0" w:after="0"/>
        <w:ind w:left="1300" w:right="0" w:hanging="181"/>
        <w:jc w:val="left"/>
        <w:rPr>
          <w:sz w:val="22"/>
        </w:rPr>
      </w:pPr>
      <w:r>
        <w:rPr>
          <w:sz w:val="22"/>
        </w:rPr>
        <w:t>Manage performance of volunteer Executive and Auction</w:t>
      </w:r>
      <w:r>
        <w:rPr>
          <w:spacing w:val="-2"/>
          <w:sz w:val="22"/>
        </w:rPr>
        <w:t> </w:t>
      </w:r>
      <w:r>
        <w:rPr>
          <w:sz w:val="22"/>
        </w:rPr>
        <w:t>Committees.</w:t>
      </w:r>
    </w:p>
    <w:p>
      <w:pPr>
        <w:pStyle w:val="ListParagraph"/>
        <w:numPr>
          <w:ilvl w:val="1"/>
          <w:numId w:val="2"/>
        </w:numPr>
        <w:tabs>
          <w:tab w:pos="1301" w:val="left" w:leader="none"/>
        </w:tabs>
        <w:spacing w:line="223" w:lineRule="auto" w:before="235" w:after="0"/>
        <w:ind w:left="1300" w:right="751" w:hanging="180"/>
        <w:jc w:val="left"/>
        <w:rPr>
          <w:sz w:val="22"/>
        </w:rPr>
      </w:pPr>
      <w:r>
        <w:rPr>
          <w:sz w:val="22"/>
        </w:rPr>
        <w:t>Identify event chair and work with the team on choosing honorees, keynote speaker, wish families and mission engagement</w:t>
      </w:r>
      <w:r>
        <w:rPr>
          <w:spacing w:val="-9"/>
          <w:sz w:val="22"/>
        </w:rPr>
        <w:t> </w:t>
      </w:r>
      <w:r>
        <w:rPr>
          <w:sz w:val="22"/>
        </w:rPr>
        <w:t>moments.</w:t>
      </w:r>
    </w:p>
    <w:p>
      <w:pPr>
        <w:pStyle w:val="BodyText"/>
        <w:spacing w:before="5"/>
        <w:rPr>
          <w:sz w:val="21"/>
        </w:rPr>
      </w:pPr>
    </w:p>
    <w:p>
      <w:pPr>
        <w:pStyle w:val="ListParagraph"/>
        <w:numPr>
          <w:ilvl w:val="1"/>
          <w:numId w:val="2"/>
        </w:numPr>
        <w:tabs>
          <w:tab w:pos="1301" w:val="left" w:leader="none"/>
        </w:tabs>
        <w:spacing w:line="223" w:lineRule="auto" w:before="0" w:after="0"/>
        <w:ind w:left="1300" w:right="796" w:hanging="180"/>
        <w:jc w:val="left"/>
        <w:rPr>
          <w:sz w:val="22"/>
        </w:rPr>
      </w:pPr>
      <w:r>
        <w:rPr>
          <w:sz w:val="22"/>
        </w:rPr>
        <w:t>Work with Finance, Marketing, and Volunteer Resources to plan resources relevant to</w:t>
      </w:r>
      <w:r>
        <w:rPr>
          <w:spacing w:val="-2"/>
          <w:sz w:val="22"/>
        </w:rPr>
        <w:t> </w:t>
      </w:r>
      <w:r>
        <w:rPr>
          <w:sz w:val="22"/>
        </w:rPr>
        <w:t>event.</w:t>
      </w:r>
    </w:p>
    <w:p>
      <w:pPr>
        <w:spacing w:after="0" w:line="223" w:lineRule="auto"/>
        <w:jc w:val="left"/>
        <w:rPr>
          <w:sz w:val="22"/>
        </w:rPr>
        <w:sectPr>
          <w:pgSz w:w="12240" w:h="15840"/>
          <w:pgMar w:header="478" w:footer="785" w:top="2520" w:bottom="980" w:left="1220" w:right="1320"/>
        </w:sectPr>
      </w:pPr>
    </w:p>
    <w:p>
      <w:pPr>
        <w:pStyle w:val="BodyText"/>
        <w:spacing w:before="1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70"/>
      </w:tblGrid>
      <w:tr>
        <w:trPr>
          <w:trHeight w:val="8035" w:hRule="atLeast"/>
        </w:trPr>
        <w:tc>
          <w:tcPr>
            <w:tcW w:w="9470" w:type="dxa"/>
          </w:tcPr>
          <w:p>
            <w:pPr>
              <w:pStyle w:val="TableParagraph"/>
              <w:numPr>
                <w:ilvl w:val="0"/>
                <w:numId w:val="3"/>
              </w:numPr>
              <w:tabs>
                <w:tab w:pos="890" w:val="left" w:leader="none"/>
                <w:tab w:pos="891" w:val="left" w:leader="none"/>
              </w:tabs>
              <w:spacing w:line="240" w:lineRule="auto" w:before="2" w:after="0"/>
              <w:ind w:left="890" w:right="0" w:hanging="424"/>
              <w:jc w:val="left"/>
              <w:rPr>
                <w:sz w:val="22"/>
              </w:rPr>
            </w:pPr>
            <w:r>
              <w:rPr>
                <w:sz w:val="22"/>
              </w:rPr>
              <w:t>Promote non-cash and in-kind contributions to reduce</w:t>
            </w:r>
            <w:r>
              <w:rPr>
                <w:spacing w:val="-9"/>
                <w:sz w:val="22"/>
              </w:rPr>
              <w:t> </w:t>
            </w:r>
            <w:r>
              <w:rPr>
                <w:sz w:val="22"/>
              </w:rPr>
              <w:t>expenses.</w:t>
            </w:r>
          </w:p>
          <w:p>
            <w:pPr>
              <w:pStyle w:val="TableParagraph"/>
              <w:spacing w:before="10"/>
              <w:ind w:left="0"/>
              <w:rPr>
                <w:sz w:val="19"/>
              </w:rPr>
            </w:pPr>
          </w:p>
          <w:p>
            <w:pPr>
              <w:pStyle w:val="TableParagraph"/>
              <w:numPr>
                <w:ilvl w:val="0"/>
                <w:numId w:val="3"/>
              </w:numPr>
              <w:tabs>
                <w:tab w:pos="827" w:val="left" w:leader="none"/>
                <w:tab w:pos="828" w:val="left" w:leader="none"/>
              </w:tabs>
              <w:spacing w:line="240" w:lineRule="auto" w:before="0" w:after="0"/>
              <w:ind w:left="827" w:right="722" w:hanging="360"/>
              <w:jc w:val="left"/>
              <w:rPr>
                <w:sz w:val="22"/>
              </w:rPr>
            </w:pPr>
            <w:r>
              <w:rPr>
                <w:sz w:val="22"/>
              </w:rPr>
              <w:t>Maintain accurate records for fundraising and advancement initiatives: batch validations, Raiser’s Edge (RE) actions, acknowledgements,</w:t>
            </w:r>
            <w:r>
              <w:rPr>
                <w:spacing w:val="-4"/>
                <w:sz w:val="22"/>
              </w:rPr>
              <w:t> </w:t>
            </w:r>
            <w:r>
              <w:rPr>
                <w:sz w:val="22"/>
              </w:rPr>
              <w:t>etc.</w:t>
            </w:r>
          </w:p>
          <w:p>
            <w:pPr>
              <w:pStyle w:val="TableParagraph"/>
              <w:spacing w:before="11"/>
              <w:ind w:left="0"/>
              <w:rPr>
                <w:sz w:val="19"/>
              </w:rPr>
            </w:pPr>
          </w:p>
          <w:p>
            <w:pPr>
              <w:pStyle w:val="TableParagraph"/>
              <w:numPr>
                <w:ilvl w:val="0"/>
                <w:numId w:val="3"/>
              </w:numPr>
              <w:tabs>
                <w:tab w:pos="827" w:val="left" w:leader="none"/>
                <w:tab w:pos="828" w:val="left" w:leader="none"/>
              </w:tabs>
              <w:spacing w:line="240" w:lineRule="auto" w:before="0" w:after="0"/>
              <w:ind w:left="827" w:right="0" w:hanging="361"/>
              <w:jc w:val="left"/>
              <w:rPr>
                <w:sz w:val="22"/>
              </w:rPr>
            </w:pPr>
            <w:r>
              <w:rPr>
                <w:sz w:val="22"/>
              </w:rPr>
              <w:t>Oversee and mentor Rochester-based Development</w:t>
            </w:r>
            <w:r>
              <w:rPr>
                <w:spacing w:val="-4"/>
                <w:sz w:val="22"/>
              </w:rPr>
              <w:t> </w:t>
            </w:r>
            <w:r>
              <w:rPr>
                <w:sz w:val="22"/>
              </w:rPr>
              <w:t>staff.</w:t>
            </w:r>
          </w:p>
          <w:p>
            <w:pPr>
              <w:pStyle w:val="TableParagraph"/>
              <w:spacing w:before="5"/>
              <w:ind w:left="0"/>
              <w:rPr>
                <w:sz w:val="38"/>
              </w:rPr>
            </w:pPr>
          </w:p>
          <w:p>
            <w:pPr>
              <w:pStyle w:val="TableParagraph"/>
              <w:rPr>
                <w:b/>
                <w:sz w:val="22"/>
              </w:rPr>
            </w:pPr>
            <w:r>
              <w:rPr>
                <w:b/>
                <w:sz w:val="22"/>
              </w:rPr>
              <w:t>Additional Responsibilities</w:t>
            </w:r>
          </w:p>
          <w:p>
            <w:pPr>
              <w:pStyle w:val="TableParagraph"/>
              <w:spacing w:before="10"/>
              <w:ind w:left="0"/>
              <w:rPr>
                <w:sz w:val="19"/>
              </w:rPr>
            </w:pPr>
          </w:p>
          <w:p>
            <w:pPr>
              <w:pStyle w:val="TableParagraph"/>
              <w:numPr>
                <w:ilvl w:val="0"/>
                <w:numId w:val="3"/>
              </w:numPr>
              <w:tabs>
                <w:tab w:pos="827" w:val="left" w:leader="none"/>
                <w:tab w:pos="828" w:val="left" w:leader="none"/>
              </w:tabs>
              <w:spacing w:line="240" w:lineRule="auto" w:before="0" w:after="0"/>
              <w:ind w:left="827" w:right="136" w:hanging="360"/>
              <w:jc w:val="left"/>
              <w:rPr>
                <w:sz w:val="22"/>
              </w:rPr>
            </w:pPr>
            <w:r>
              <w:rPr>
                <w:sz w:val="22"/>
              </w:rPr>
              <w:t>Act as spokesperson and face of Make-A-Wish in the Greater Rochester nine county region as needed working in concert with Regional Director and Senior Manager, Brand &amp; Communication. Ensure that staff and/or volunteers representing MAW at other events are appropriate</w:t>
            </w:r>
            <w:r>
              <w:rPr>
                <w:spacing w:val="-6"/>
                <w:sz w:val="22"/>
              </w:rPr>
              <w:t> </w:t>
            </w:r>
            <w:r>
              <w:rPr>
                <w:sz w:val="22"/>
              </w:rPr>
              <w:t>representatives.</w:t>
            </w:r>
          </w:p>
          <w:p>
            <w:pPr>
              <w:pStyle w:val="TableParagraph"/>
              <w:numPr>
                <w:ilvl w:val="0"/>
                <w:numId w:val="3"/>
              </w:numPr>
              <w:tabs>
                <w:tab w:pos="827" w:val="left" w:leader="none"/>
                <w:tab w:pos="828" w:val="left" w:leader="none"/>
              </w:tabs>
              <w:spacing w:line="240" w:lineRule="auto" w:before="218" w:after="0"/>
              <w:ind w:left="827" w:right="0" w:hanging="361"/>
              <w:jc w:val="left"/>
              <w:rPr>
                <w:sz w:val="22"/>
              </w:rPr>
            </w:pPr>
            <w:r>
              <w:rPr>
                <w:sz w:val="22"/>
              </w:rPr>
              <w:t>Develop high-level relationships within regional footprint to enhance</w:t>
            </w:r>
            <w:r>
              <w:rPr>
                <w:spacing w:val="-13"/>
                <w:sz w:val="22"/>
              </w:rPr>
              <w:t> </w:t>
            </w:r>
            <w:r>
              <w:rPr>
                <w:sz w:val="22"/>
              </w:rPr>
              <w:t>visibility.</w:t>
            </w:r>
          </w:p>
          <w:p>
            <w:pPr>
              <w:pStyle w:val="TableParagraph"/>
              <w:spacing w:before="6"/>
              <w:ind w:left="0"/>
              <w:rPr>
                <w:sz w:val="19"/>
              </w:rPr>
            </w:pPr>
          </w:p>
          <w:p>
            <w:pPr>
              <w:pStyle w:val="TableParagraph"/>
              <w:numPr>
                <w:ilvl w:val="0"/>
                <w:numId w:val="3"/>
              </w:numPr>
              <w:tabs>
                <w:tab w:pos="827" w:val="left" w:leader="none"/>
                <w:tab w:pos="828" w:val="left" w:leader="none"/>
              </w:tabs>
              <w:spacing w:line="240" w:lineRule="auto" w:before="0" w:after="0"/>
              <w:ind w:left="827" w:right="246" w:hanging="360"/>
              <w:jc w:val="left"/>
              <w:rPr>
                <w:sz w:val="22"/>
              </w:rPr>
            </w:pPr>
            <w:r>
              <w:rPr>
                <w:sz w:val="22"/>
              </w:rPr>
              <w:t>Ensure that public awareness initiatives support the overall regional strategy. Work with Brand and Communications to identify opportunities through speaking engagements, tv/radio interviews, press releases, events, social media,</w:t>
            </w:r>
            <w:r>
              <w:rPr>
                <w:spacing w:val="-19"/>
                <w:sz w:val="22"/>
              </w:rPr>
              <w:t> </w:t>
            </w:r>
            <w:r>
              <w:rPr>
                <w:sz w:val="22"/>
              </w:rPr>
              <w:t>etc.</w:t>
            </w:r>
          </w:p>
          <w:p>
            <w:pPr>
              <w:pStyle w:val="TableParagraph"/>
              <w:spacing w:before="1"/>
              <w:ind w:left="0"/>
              <w:rPr>
                <w:sz w:val="30"/>
              </w:rPr>
            </w:pPr>
          </w:p>
          <w:p>
            <w:pPr>
              <w:pStyle w:val="TableParagraph"/>
              <w:numPr>
                <w:ilvl w:val="0"/>
                <w:numId w:val="3"/>
              </w:numPr>
              <w:tabs>
                <w:tab w:pos="827" w:val="left" w:leader="none"/>
                <w:tab w:pos="828" w:val="left" w:leader="none"/>
              </w:tabs>
              <w:spacing w:line="218" w:lineRule="auto" w:before="0" w:after="0"/>
              <w:ind w:left="827" w:right="144" w:hanging="360"/>
              <w:jc w:val="left"/>
              <w:rPr>
                <w:sz w:val="22"/>
              </w:rPr>
            </w:pPr>
            <w:r>
              <w:rPr>
                <w:sz w:val="22"/>
              </w:rPr>
              <w:t>Oversee all regional office operations and ensure that activities follow Chapter policies and procedure. Work with colleagues to train employees/volunteers/interns to manage daily office tasks. Tasks include: answer phones, field questions, point of contact for volunteers and public visitors, daily deposits, etc. When volunteers are not available, the Regional Director or Development Coordinator fills</w:t>
            </w:r>
            <w:r>
              <w:rPr>
                <w:spacing w:val="-12"/>
                <w:sz w:val="22"/>
              </w:rPr>
              <w:t> </w:t>
            </w:r>
            <w:r>
              <w:rPr>
                <w:sz w:val="22"/>
              </w:rPr>
              <w:t>in.</w:t>
            </w:r>
          </w:p>
          <w:p>
            <w:pPr>
              <w:pStyle w:val="TableParagraph"/>
              <w:spacing w:before="2"/>
              <w:ind w:left="0"/>
              <w:rPr>
                <w:sz w:val="20"/>
              </w:rPr>
            </w:pPr>
          </w:p>
          <w:p>
            <w:pPr>
              <w:pStyle w:val="TableParagraph"/>
              <w:numPr>
                <w:ilvl w:val="0"/>
                <w:numId w:val="3"/>
              </w:numPr>
              <w:tabs>
                <w:tab w:pos="827" w:val="left" w:leader="none"/>
                <w:tab w:pos="828" w:val="left" w:leader="none"/>
              </w:tabs>
              <w:spacing w:line="218" w:lineRule="auto" w:before="0" w:after="0"/>
              <w:ind w:left="827" w:right="1002" w:hanging="360"/>
              <w:jc w:val="left"/>
              <w:rPr>
                <w:sz w:val="22"/>
              </w:rPr>
            </w:pPr>
            <w:r>
              <w:rPr>
                <w:sz w:val="22"/>
              </w:rPr>
              <w:t>Prepare annual budget for regional office based on forecasting revenue and expenses. Monitor budget performance throughout</w:t>
            </w:r>
            <w:r>
              <w:rPr>
                <w:spacing w:val="-2"/>
                <w:sz w:val="22"/>
              </w:rPr>
              <w:t> </w:t>
            </w:r>
            <w:r>
              <w:rPr>
                <w:sz w:val="22"/>
              </w:rPr>
              <w:t>year.</w:t>
            </w:r>
          </w:p>
        </w:tc>
      </w:tr>
      <w:tr>
        <w:trPr>
          <w:trHeight w:val="3319" w:hRule="atLeast"/>
        </w:trPr>
        <w:tc>
          <w:tcPr>
            <w:tcW w:w="9470" w:type="dxa"/>
          </w:tcPr>
          <w:p>
            <w:pPr>
              <w:pStyle w:val="TableParagraph"/>
              <w:spacing w:before="118"/>
              <w:rPr>
                <w:b/>
                <w:sz w:val="22"/>
              </w:rPr>
            </w:pPr>
            <w:r>
              <w:rPr>
                <w:b/>
                <w:sz w:val="22"/>
                <w:u w:val="single"/>
              </w:rPr>
              <w:t>Qualifications</w:t>
            </w:r>
          </w:p>
          <w:p>
            <w:pPr>
              <w:pStyle w:val="TableParagraph"/>
              <w:numPr>
                <w:ilvl w:val="0"/>
                <w:numId w:val="4"/>
              </w:numPr>
              <w:tabs>
                <w:tab w:pos="467" w:val="left" w:leader="none"/>
                <w:tab w:pos="468" w:val="left" w:leader="none"/>
              </w:tabs>
              <w:spacing w:line="269" w:lineRule="exact" w:before="1" w:after="0"/>
              <w:ind w:left="467" w:right="0" w:hanging="361"/>
              <w:jc w:val="left"/>
              <w:rPr>
                <w:sz w:val="22"/>
              </w:rPr>
            </w:pPr>
            <w:r>
              <w:rPr>
                <w:sz w:val="22"/>
              </w:rPr>
              <w:t>Bachelor’s degree and 7-10 years of successful development/marketing</w:t>
            </w:r>
            <w:r>
              <w:rPr>
                <w:spacing w:val="-22"/>
                <w:sz w:val="22"/>
              </w:rPr>
              <w:t> </w:t>
            </w:r>
            <w:r>
              <w:rPr>
                <w:sz w:val="22"/>
              </w:rPr>
              <w:t>experience</w:t>
            </w:r>
          </w:p>
          <w:p>
            <w:pPr>
              <w:pStyle w:val="TableParagraph"/>
              <w:spacing w:line="264" w:lineRule="exact"/>
              <w:ind w:left="467"/>
              <w:rPr>
                <w:sz w:val="22"/>
              </w:rPr>
            </w:pPr>
            <w:r>
              <w:rPr>
                <w:sz w:val="22"/>
              </w:rPr>
              <w:t>required. Master’s degree or CFRE preferred.</w:t>
            </w:r>
          </w:p>
          <w:p>
            <w:pPr>
              <w:pStyle w:val="TableParagraph"/>
              <w:numPr>
                <w:ilvl w:val="0"/>
                <w:numId w:val="4"/>
              </w:numPr>
              <w:tabs>
                <w:tab w:pos="467" w:val="left" w:leader="none"/>
                <w:tab w:pos="468" w:val="left" w:leader="none"/>
              </w:tabs>
              <w:spacing w:line="240" w:lineRule="auto" w:before="2" w:after="0"/>
              <w:ind w:left="467" w:right="187" w:hanging="360"/>
              <w:jc w:val="left"/>
              <w:rPr>
                <w:sz w:val="22"/>
              </w:rPr>
            </w:pPr>
            <w:r>
              <w:rPr>
                <w:sz w:val="22"/>
              </w:rPr>
              <w:t>Ability to work autonomously in a changing environment while keeping the Regional Director, WNY and Chief Executive Officer appropriately apprised of issues, problems, opportunities and</w:t>
            </w:r>
            <w:r>
              <w:rPr>
                <w:spacing w:val="-3"/>
                <w:sz w:val="22"/>
              </w:rPr>
              <w:t> </w:t>
            </w:r>
            <w:r>
              <w:rPr>
                <w:sz w:val="22"/>
              </w:rPr>
              <w:t>progress.</w:t>
            </w:r>
          </w:p>
          <w:p>
            <w:pPr>
              <w:pStyle w:val="TableParagraph"/>
              <w:numPr>
                <w:ilvl w:val="0"/>
                <w:numId w:val="4"/>
              </w:numPr>
              <w:tabs>
                <w:tab w:pos="467" w:val="left" w:leader="none"/>
                <w:tab w:pos="468" w:val="left" w:leader="none"/>
              </w:tabs>
              <w:spacing w:line="240" w:lineRule="auto" w:before="0" w:after="0"/>
              <w:ind w:left="467" w:right="766" w:hanging="360"/>
              <w:jc w:val="left"/>
              <w:rPr>
                <w:sz w:val="22"/>
              </w:rPr>
            </w:pPr>
            <w:r>
              <w:rPr>
                <w:sz w:val="22"/>
              </w:rPr>
              <w:t>Management style that promotes teamwork, enhances creativity and</w:t>
            </w:r>
            <w:r>
              <w:rPr>
                <w:spacing w:val="-33"/>
                <w:sz w:val="22"/>
              </w:rPr>
              <w:t> </w:t>
            </w:r>
            <w:r>
              <w:rPr>
                <w:sz w:val="22"/>
              </w:rPr>
              <w:t>motivation, facilitates communications and builds</w:t>
            </w:r>
            <w:r>
              <w:rPr>
                <w:spacing w:val="1"/>
                <w:sz w:val="22"/>
              </w:rPr>
              <w:t> </w:t>
            </w:r>
            <w:r>
              <w:rPr>
                <w:sz w:val="22"/>
              </w:rPr>
              <w:t>consensus.</w:t>
            </w:r>
          </w:p>
          <w:p>
            <w:pPr>
              <w:pStyle w:val="TableParagraph"/>
              <w:numPr>
                <w:ilvl w:val="0"/>
                <w:numId w:val="4"/>
              </w:numPr>
              <w:tabs>
                <w:tab w:pos="467" w:val="left" w:leader="none"/>
                <w:tab w:pos="468" w:val="left" w:leader="none"/>
              </w:tabs>
              <w:spacing w:line="268" w:lineRule="exact" w:before="0" w:after="0"/>
              <w:ind w:left="467" w:right="0" w:hanging="361"/>
              <w:jc w:val="left"/>
              <w:rPr>
                <w:sz w:val="22"/>
              </w:rPr>
            </w:pPr>
            <w:r>
              <w:rPr>
                <w:sz w:val="22"/>
              </w:rPr>
              <w:t>Ability to model professionalism with</w:t>
            </w:r>
            <w:r>
              <w:rPr>
                <w:spacing w:val="-6"/>
                <w:sz w:val="22"/>
              </w:rPr>
              <w:t> </w:t>
            </w:r>
            <w:r>
              <w:rPr>
                <w:sz w:val="22"/>
              </w:rPr>
              <w:t>consistency.</w:t>
            </w:r>
          </w:p>
          <w:p>
            <w:pPr>
              <w:pStyle w:val="TableParagraph"/>
              <w:numPr>
                <w:ilvl w:val="0"/>
                <w:numId w:val="4"/>
              </w:numPr>
              <w:tabs>
                <w:tab w:pos="467" w:val="left" w:leader="none"/>
                <w:tab w:pos="468" w:val="left" w:leader="none"/>
              </w:tabs>
              <w:spacing w:line="269" w:lineRule="exact" w:before="0" w:after="0"/>
              <w:ind w:left="467" w:right="0" w:hanging="361"/>
              <w:jc w:val="left"/>
              <w:rPr>
                <w:sz w:val="22"/>
              </w:rPr>
            </w:pPr>
            <w:r>
              <w:rPr>
                <w:sz w:val="22"/>
              </w:rPr>
              <w:t>Extensive fiscal knowledge and analytical ability of financial</w:t>
            </w:r>
            <w:r>
              <w:rPr>
                <w:spacing w:val="-11"/>
                <w:sz w:val="22"/>
              </w:rPr>
              <w:t> </w:t>
            </w:r>
            <w:r>
              <w:rPr>
                <w:sz w:val="22"/>
              </w:rPr>
              <w:t>data.</w:t>
            </w:r>
          </w:p>
          <w:p>
            <w:pPr>
              <w:pStyle w:val="TableParagraph"/>
              <w:numPr>
                <w:ilvl w:val="0"/>
                <w:numId w:val="4"/>
              </w:numPr>
              <w:tabs>
                <w:tab w:pos="467" w:val="left" w:leader="none"/>
                <w:tab w:pos="468" w:val="left" w:leader="none"/>
              </w:tabs>
              <w:spacing w:line="268" w:lineRule="exact" w:before="0" w:after="0"/>
              <w:ind w:left="467" w:right="0" w:hanging="361"/>
              <w:jc w:val="left"/>
              <w:rPr>
                <w:sz w:val="22"/>
              </w:rPr>
            </w:pPr>
            <w:r>
              <w:rPr>
                <w:sz w:val="22"/>
              </w:rPr>
              <w:t>Ability to collaborate and coordinate work across different departments of</w:t>
            </w:r>
            <w:r>
              <w:rPr>
                <w:spacing w:val="-11"/>
                <w:sz w:val="22"/>
              </w:rPr>
              <w:t> </w:t>
            </w:r>
            <w:r>
              <w:rPr>
                <w:sz w:val="22"/>
              </w:rPr>
              <w:t>the</w:t>
            </w:r>
          </w:p>
          <w:p>
            <w:pPr>
              <w:pStyle w:val="TableParagraph"/>
              <w:spacing w:line="244" w:lineRule="exact"/>
              <w:ind w:left="467"/>
              <w:rPr>
                <w:sz w:val="22"/>
              </w:rPr>
            </w:pPr>
            <w:r>
              <w:rPr>
                <w:sz w:val="22"/>
              </w:rPr>
              <w:t>organization while keeping each department’s priorities in mind.</w:t>
            </w:r>
          </w:p>
        </w:tc>
      </w:tr>
    </w:tbl>
    <w:p>
      <w:pPr>
        <w:spacing w:after="0" w:line="244" w:lineRule="exact"/>
        <w:rPr>
          <w:sz w:val="22"/>
        </w:rPr>
        <w:sectPr>
          <w:pgSz w:w="12240" w:h="15840"/>
          <w:pgMar w:header="478" w:footer="785" w:top="2520" w:bottom="980" w:left="1220" w:right="1320"/>
        </w:sectPr>
      </w:pPr>
    </w:p>
    <w:p>
      <w:pPr>
        <w:pStyle w:val="BodyText"/>
        <w:spacing w:before="1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70"/>
      </w:tblGrid>
      <w:tr>
        <w:trPr>
          <w:trHeight w:val="5611" w:hRule="atLeast"/>
        </w:trPr>
        <w:tc>
          <w:tcPr>
            <w:tcW w:w="9470" w:type="dxa"/>
          </w:tcPr>
          <w:p>
            <w:pPr>
              <w:pStyle w:val="TableParagraph"/>
              <w:numPr>
                <w:ilvl w:val="0"/>
                <w:numId w:val="5"/>
              </w:numPr>
              <w:tabs>
                <w:tab w:pos="467" w:val="left" w:leader="none"/>
                <w:tab w:pos="468" w:val="left" w:leader="none"/>
              </w:tabs>
              <w:spacing w:line="240" w:lineRule="auto" w:before="2" w:after="0"/>
              <w:ind w:left="467" w:right="232" w:hanging="360"/>
              <w:jc w:val="left"/>
              <w:rPr>
                <w:sz w:val="22"/>
              </w:rPr>
            </w:pPr>
            <w:r>
              <w:rPr>
                <w:sz w:val="22"/>
              </w:rPr>
              <w:t>A positive attitude, creativity and flexibility; ability to tolerate ambiguity and manage change; an entrepreneurial perspective with a focus on</w:t>
            </w:r>
            <w:r>
              <w:rPr>
                <w:spacing w:val="-12"/>
                <w:sz w:val="22"/>
              </w:rPr>
              <w:t> </w:t>
            </w:r>
            <w:r>
              <w:rPr>
                <w:sz w:val="22"/>
              </w:rPr>
              <w:t>growth/building.</w:t>
            </w:r>
          </w:p>
          <w:p>
            <w:pPr>
              <w:pStyle w:val="TableParagraph"/>
              <w:numPr>
                <w:ilvl w:val="0"/>
                <w:numId w:val="5"/>
              </w:numPr>
              <w:tabs>
                <w:tab w:pos="467" w:val="left" w:leader="none"/>
                <w:tab w:pos="468" w:val="left" w:leader="none"/>
              </w:tabs>
              <w:spacing w:line="268" w:lineRule="exact" w:before="0" w:after="0"/>
              <w:ind w:left="467" w:right="0" w:hanging="361"/>
              <w:jc w:val="left"/>
              <w:rPr>
                <w:sz w:val="22"/>
              </w:rPr>
            </w:pPr>
            <w:r>
              <w:rPr>
                <w:sz w:val="22"/>
              </w:rPr>
              <w:t>Expertise working with boards, committees, leadership and community</w:t>
            </w:r>
            <w:r>
              <w:rPr>
                <w:spacing w:val="-24"/>
                <w:sz w:val="22"/>
              </w:rPr>
              <w:t> </w:t>
            </w:r>
            <w:r>
              <w:rPr>
                <w:sz w:val="22"/>
              </w:rPr>
              <w:t>volunteers.</w:t>
            </w:r>
          </w:p>
          <w:p>
            <w:pPr>
              <w:pStyle w:val="TableParagraph"/>
              <w:numPr>
                <w:ilvl w:val="0"/>
                <w:numId w:val="5"/>
              </w:numPr>
              <w:tabs>
                <w:tab w:pos="467" w:val="left" w:leader="none"/>
                <w:tab w:pos="468" w:val="left" w:leader="none"/>
              </w:tabs>
              <w:spacing w:line="269" w:lineRule="exact" w:before="0" w:after="0"/>
              <w:ind w:left="467" w:right="0" w:hanging="361"/>
              <w:jc w:val="left"/>
              <w:rPr>
                <w:sz w:val="22"/>
              </w:rPr>
            </w:pPr>
            <w:r>
              <w:rPr>
                <w:sz w:val="22"/>
              </w:rPr>
              <w:t>Strong oral and written communication skills to produce effective written</w:t>
            </w:r>
            <w:r>
              <w:rPr>
                <w:spacing w:val="-24"/>
                <w:sz w:val="22"/>
              </w:rPr>
              <w:t> </w:t>
            </w:r>
            <w:r>
              <w:rPr>
                <w:sz w:val="22"/>
              </w:rPr>
              <w:t>materials.</w:t>
            </w:r>
          </w:p>
          <w:p>
            <w:pPr>
              <w:pStyle w:val="TableParagraph"/>
              <w:numPr>
                <w:ilvl w:val="0"/>
                <w:numId w:val="5"/>
              </w:numPr>
              <w:tabs>
                <w:tab w:pos="467" w:val="left" w:leader="none"/>
                <w:tab w:pos="468" w:val="left" w:leader="none"/>
              </w:tabs>
              <w:spacing w:line="269" w:lineRule="exact" w:before="0" w:after="0"/>
              <w:ind w:left="467" w:right="0" w:hanging="361"/>
              <w:jc w:val="left"/>
              <w:rPr>
                <w:sz w:val="22"/>
              </w:rPr>
            </w:pPr>
            <w:r>
              <w:rPr>
                <w:sz w:val="22"/>
              </w:rPr>
              <w:t>Excellent planning, decision-making and customer service</w:t>
            </w:r>
            <w:r>
              <w:rPr>
                <w:spacing w:val="-9"/>
                <w:sz w:val="22"/>
              </w:rPr>
              <w:t> </w:t>
            </w:r>
            <w:r>
              <w:rPr>
                <w:sz w:val="22"/>
              </w:rPr>
              <w:t>skills.</w:t>
            </w:r>
          </w:p>
          <w:p>
            <w:pPr>
              <w:pStyle w:val="TableParagraph"/>
              <w:numPr>
                <w:ilvl w:val="0"/>
                <w:numId w:val="5"/>
              </w:numPr>
              <w:tabs>
                <w:tab w:pos="467" w:val="left" w:leader="none"/>
                <w:tab w:pos="468" w:val="left" w:leader="none"/>
              </w:tabs>
              <w:spacing w:line="269" w:lineRule="exact" w:before="0" w:after="0"/>
              <w:ind w:left="467" w:right="0" w:hanging="361"/>
              <w:jc w:val="left"/>
              <w:rPr>
                <w:sz w:val="22"/>
              </w:rPr>
            </w:pPr>
            <w:r>
              <w:rPr>
                <w:sz w:val="22"/>
              </w:rPr>
              <w:t>Commitment to the mission, values and a passion for the work of</w:t>
            </w:r>
            <w:r>
              <w:rPr>
                <w:spacing w:val="-17"/>
                <w:sz w:val="22"/>
              </w:rPr>
              <w:t> </w:t>
            </w:r>
            <w:r>
              <w:rPr>
                <w:sz w:val="22"/>
              </w:rPr>
              <w:t>Make-A-Wish.</w:t>
            </w:r>
          </w:p>
          <w:p>
            <w:pPr>
              <w:pStyle w:val="TableParagraph"/>
              <w:numPr>
                <w:ilvl w:val="0"/>
                <w:numId w:val="5"/>
              </w:numPr>
              <w:tabs>
                <w:tab w:pos="467" w:val="left" w:leader="none"/>
                <w:tab w:pos="468" w:val="left" w:leader="none"/>
              </w:tabs>
              <w:spacing w:line="269" w:lineRule="exact" w:before="0" w:after="0"/>
              <w:ind w:left="467" w:right="0" w:hanging="361"/>
              <w:jc w:val="left"/>
              <w:rPr>
                <w:sz w:val="22"/>
              </w:rPr>
            </w:pPr>
            <w:r>
              <w:rPr>
                <w:sz w:val="22"/>
              </w:rPr>
              <w:t>Valid driver’s license and reliable</w:t>
            </w:r>
            <w:r>
              <w:rPr>
                <w:spacing w:val="-2"/>
                <w:sz w:val="22"/>
              </w:rPr>
              <w:t> </w:t>
            </w:r>
            <w:r>
              <w:rPr>
                <w:sz w:val="22"/>
              </w:rPr>
              <w:t>transportation.</w:t>
            </w:r>
          </w:p>
          <w:p>
            <w:pPr>
              <w:pStyle w:val="TableParagraph"/>
              <w:spacing w:before="116"/>
              <w:rPr>
                <w:b/>
                <w:sz w:val="22"/>
              </w:rPr>
            </w:pPr>
            <w:r>
              <w:rPr>
                <w:b/>
                <w:sz w:val="22"/>
                <w:u w:val="single"/>
              </w:rPr>
              <w:t>Physical Demands:</w:t>
            </w:r>
          </w:p>
          <w:p>
            <w:pPr>
              <w:pStyle w:val="TableParagraph"/>
              <w:spacing w:before="122"/>
              <w:ind w:right="284"/>
              <w:rPr>
                <w:sz w:val="22"/>
              </w:rPr>
            </w:pPr>
            <w:r>
              <w:rPr>
                <w:sz w:val="22"/>
              </w:rPr>
              <w:t>The physical demands and work environment listed here are representative of those that must be met by an employee to successfully perform the essential functions of this job.</w:t>
            </w:r>
          </w:p>
          <w:p>
            <w:pPr>
              <w:pStyle w:val="TableParagraph"/>
              <w:ind w:right="286"/>
              <w:rPr>
                <w:sz w:val="22"/>
              </w:rPr>
            </w:pPr>
            <w:r>
              <w:rPr>
                <w:sz w:val="22"/>
              </w:rPr>
              <w:t>Reasonable accommodations may be made to enable a person with disabilities to perform the essential functions.</w:t>
            </w:r>
          </w:p>
          <w:p>
            <w:pPr>
              <w:pStyle w:val="TableParagraph"/>
              <w:numPr>
                <w:ilvl w:val="0"/>
                <w:numId w:val="5"/>
              </w:numPr>
              <w:tabs>
                <w:tab w:pos="467" w:val="left" w:leader="none"/>
                <w:tab w:pos="468" w:val="left" w:leader="none"/>
              </w:tabs>
              <w:spacing w:line="240" w:lineRule="auto" w:before="119" w:after="0"/>
              <w:ind w:left="467" w:right="350" w:hanging="360"/>
              <w:jc w:val="left"/>
              <w:rPr>
                <w:sz w:val="22"/>
              </w:rPr>
            </w:pPr>
            <w:r>
              <w:rPr>
                <w:sz w:val="22"/>
              </w:rPr>
              <w:t>Physical Demands: While performing this job employees may occasionally require to talk, stand or sit for long periods of time, walk, climb stairs, key data, stoop, twist, bend, crawl, speak and hear. Employees may drive a motor vehicle and may be required to travel during business hours and overnight up to 20% of the time. Person must also be able to move/lift up to 20</w:t>
            </w:r>
            <w:r>
              <w:rPr>
                <w:spacing w:val="-11"/>
                <w:sz w:val="22"/>
              </w:rPr>
              <w:t> </w:t>
            </w:r>
            <w:r>
              <w:rPr>
                <w:sz w:val="22"/>
              </w:rPr>
              <w:t>pounds.</w:t>
            </w:r>
          </w:p>
          <w:p>
            <w:pPr>
              <w:pStyle w:val="TableParagraph"/>
              <w:numPr>
                <w:ilvl w:val="0"/>
                <w:numId w:val="5"/>
              </w:numPr>
              <w:tabs>
                <w:tab w:pos="467" w:val="left" w:leader="none"/>
                <w:tab w:pos="468" w:val="left" w:leader="none"/>
              </w:tabs>
              <w:spacing w:line="216" w:lineRule="auto" w:before="123" w:after="0"/>
              <w:ind w:left="467" w:right="1046" w:hanging="360"/>
              <w:jc w:val="left"/>
              <w:rPr>
                <w:sz w:val="22"/>
              </w:rPr>
            </w:pPr>
            <w:r>
              <w:rPr>
                <w:sz w:val="22"/>
              </w:rPr>
              <w:t>Work Environment: While performing this job employee is exposed to weather prevalent at the time with varying noise</w:t>
            </w:r>
            <w:r>
              <w:rPr>
                <w:spacing w:val="-10"/>
                <w:sz w:val="22"/>
              </w:rPr>
              <w:t> </w:t>
            </w:r>
            <w:r>
              <w:rPr>
                <w:sz w:val="22"/>
              </w:rPr>
              <w:t>levels.</w:t>
            </w:r>
          </w:p>
        </w:tc>
      </w:tr>
      <w:tr>
        <w:trPr>
          <w:trHeight w:val="1828" w:hRule="atLeast"/>
        </w:trPr>
        <w:tc>
          <w:tcPr>
            <w:tcW w:w="9470" w:type="dxa"/>
            <w:tcBorders>
              <w:bottom w:val="double" w:sz="1" w:space="0" w:color="000000"/>
            </w:tcBorders>
          </w:tcPr>
          <w:p>
            <w:pPr>
              <w:pStyle w:val="TableParagraph"/>
              <w:spacing w:line="264" w:lineRule="exact" w:before="119"/>
              <w:rPr>
                <w:b/>
                <w:sz w:val="22"/>
              </w:rPr>
            </w:pPr>
            <w:r>
              <w:rPr>
                <w:b/>
                <w:sz w:val="22"/>
                <w:u w:val="single"/>
              </w:rPr>
              <w:t>Disclaimer</w:t>
            </w:r>
          </w:p>
          <w:p>
            <w:pPr>
              <w:pStyle w:val="TableParagraph"/>
              <w:ind w:right="230"/>
              <w:rPr>
                <w:sz w:val="22"/>
              </w:rPr>
            </w:pPr>
            <w:r>
              <w:rPr>
                <w:sz w:val="22"/>
              </w:rPr>
              <w:t>The above statements are intended to describe the general nature and level of work being performed by people assigned to this position. They are not to be construed as an exhaustive list of all responsibilities, duties, and skills required. All personnel may be required to perform duties outside of their normal responsibilities from time to time, as needed.</w:t>
            </w:r>
          </w:p>
        </w:tc>
      </w:tr>
    </w:tbl>
    <w:p>
      <w:pPr>
        <w:pStyle w:val="BodyText"/>
        <w:rPr>
          <w:sz w:val="20"/>
        </w:rPr>
      </w:pPr>
    </w:p>
    <w:p>
      <w:pPr>
        <w:pStyle w:val="BodyText"/>
        <w:spacing w:before="7"/>
        <w:rPr>
          <w:sz w:val="17"/>
        </w:rPr>
      </w:pPr>
    </w:p>
    <w:p>
      <w:pPr>
        <w:pStyle w:val="Heading1"/>
        <w:spacing w:line="264" w:lineRule="exact"/>
      </w:pPr>
      <w:r>
        <w:rPr/>
        <w:t>Please use the following link to apply:</w:t>
      </w:r>
    </w:p>
    <w:p>
      <w:pPr>
        <w:spacing w:line="275" w:lineRule="exact" w:before="0"/>
        <w:ind w:left="220" w:right="0" w:firstLine="0"/>
        <w:jc w:val="left"/>
        <w:rPr>
          <w:rFonts w:ascii="Times New Roman"/>
          <w:sz w:val="24"/>
        </w:rPr>
      </w:pPr>
      <w:hyperlink r:id="rId7">
        <w:r>
          <w:rPr>
            <w:rFonts w:ascii="Times New Roman"/>
            <w:color w:val="0462C1"/>
            <w:sz w:val="24"/>
            <w:u w:val="single" w:color="0462C1"/>
          </w:rPr>
          <w:t>https://jobs.crelate.com/portal/remedystaff/job/tobug9eifqoe3re8kryngt7ixa/MAWDirector</w:t>
        </w:r>
      </w:hyperlink>
    </w:p>
    <w:sectPr>
      <w:pgSz w:w="12240" w:h="15840"/>
      <w:pgMar w:header="478" w:footer="785" w:top="2520" w:bottom="9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Book Antiqua">
    <w:altName w:val="Book Antiqua"/>
    <w:charset w:val="0"/>
    <w:family w:val="roman"/>
    <w:pitch w:val="variable"/>
  </w:font>
  <w:font w:name="Century Schoolbook">
    <w:altName w:val="Century Schoolbook"/>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1.762634pt;width:224.6pt;height:15.3pt;mso-position-horizontal-relative:page;mso-position-vertical-relative:page;z-index:-251878400" type="#_x0000_t202" filled="false" stroked="false">
          <v:textbox inset="0,0,0,0">
            <w:txbxContent>
              <w:p>
                <w:pPr>
                  <w:spacing w:before="10"/>
                  <w:ind w:left="20" w:right="0" w:firstLine="0"/>
                  <w:jc w:val="left"/>
                  <w:rPr>
                    <w:rFonts w:ascii="Times New Roman"/>
                    <w:sz w:val="24"/>
                  </w:rPr>
                </w:pPr>
                <w:r>
                  <w:rPr>
                    <w:rFonts w:ascii="Times New Roman"/>
                    <w:sz w:val="24"/>
                  </w:rPr>
                  <w:t>Regional Development Director, Rochester </w:t>
                </w: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35008">
          <wp:simplePos x="0" y="0"/>
          <wp:positionH relativeFrom="page">
            <wp:posOffset>2832706</wp:posOffset>
          </wp:positionH>
          <wp:positionV relativeFrom="page">
            <wp:posOffset>303689</wp:posOffset>
          </wp:positionV>
          <wp:extent cx="2042355" cy="432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042355" cy="432189"/>
                  </a:xfrm>
                  <a:prstGeom prst="rect">
                    <a:avLst/>
                  </a:prstGeom>
                </pic:spPr>
              </pic:pic>
            </a:graphicData>
          </a:graphic>
        </wp:anchor>
      </w:drawing>
    </w:r>
    <w:r>
      <w:rPr/>
      <w:pict>
        <v:group style="position:absolute;margin-left:66.384003pt;margin-top:77.400002pt;width:474pt;height:49.1pt;mso-position-horizontal-relative:page;mso-position-vertical-relative:page;z-index:-251880448" coordorigin="1328,1548" coordsize="9480,982">
          <v:shape style="position:absolute;left:1337;top:1557;width:9460;height:963" coordorigin="1337,1558" coordsize="9460,963" path="m10797,1558l1337,1558,1337,2520,1440,2520,10694,2520,10797,2520,10797,1558e" filled="true" fillcolor="#8b8b8b" stroked="false">
            <v:path arrowok="t"/>
            <v:fill type="solid"/>
          </v:shape>
          <v:line style="position:absolute" from="1337,1553" to="10797,1553" stroked="true" strokeweight=".48pt" strokecolor="#000000">
            <v:stroke dashstyle="solid"/>
          </v:line>
          <v:line style="position:absolute" from="1332,1548" to="1332,2530" stroked="true" strokeweight=".48pt" strokecolor="#000000">
            <v:stroke dashstyle="solid"/>
          </v:line>
          <v:line style="position:absolute" from="1337,2525" to="10797,2525" stroked="true" strokeweight=".48pt" strokecolor="#000000">
            <v:stroke dashstyle="solid"/>
          </v:line>
          <v:line style="position:absolute" from="10802,1548" to="10802,2530" stroked="true" strokeweight=".4799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2.139999pt;margin-top:83.136307pt;width:362.35pt;height:38.25pt;mso-position-horizontal-relative:page;mso-position-vertical-relative:page;z-index:-251879424" type="#_x0000_t202" filled="false" stroked="false">
          <v:textbox inset="0,0,0,0">
            <w:txbxContent>
              <w:p>
                <w:pPr>
                  <w:spacing w:before="16"/>
                  <w:ind w:left="14" w:right="14" w:firstLine="0"/>
                  <w:jc w:val="center"/>
                  <w:rPr>
                    <w:rFonts w:ascii="Book Antiqua" w:hAnsi="Book Antiqua"/>
                    <w:b/>
                    <w:sz w:val="28"/>
                  </w:rPr>
                </w:pPr>
                <w:r>
                  <w:rPr>
                    <w:rFonts w:ascii="Book Antiqua" w:hAnsi="Book Antiqua"/>
                    <w:b/>
                    <w:sz w:val="28"/>
                  </w:rPr>
                  <w:t>Make-A-Wish</w:t>
                </w:r>
                <w:r>
                  <w:rPr>
                    <w:rFonts w:ascii="Book Antiqua" w:hAnsi="Book Antiqua"/>
                    <w:b/>
                    <w:position w:val="7"/>
                    <w:sz w:val="18"/>
                  </w:rPr>
                  <w:t>® </w:t>
                </w:r>
                <w:r>
                  <w:rPr>
                    <w:rFonts w:ascii="Book Antiqua" w:hAnsi="Book Antiqua"/>
                    <w:b/>
                    <w:sz w:val="28"/>
                  </w:rPr>
                  <w:t>Metro New York and Western New York</w:t>
                </w:r>
              </w:p>
              <w:p>
                <w:pPr>
                  <w:spacing w:before="122"/>
                  <w:ind w:left="14" w:right="14" w:firstLine="0"/>
                  <w:jc w:val="center"/>
                  <w:rPr>
                    <w:rFonts w:ascii="Book Antiqua"/>
                    <w:b/>
                    <w:sz w:val="22"/>
                  </w:rPr>
                </w:pPr>
                <w:r>
                  <w:rPr>
                    <w:rFonts w:ascii="Book Antiqua"/>
                    <w:b/>
                    <w:sz w:val="22"/>
                  </w:rPr>
                  <w:t>JOB DESCRIPTION FORM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67" w:hanging="360"/>
      </w:pPr>
      <w:rPr>
        <w:rFonts w:hint="default" w:ascii="Symbol" w:hAnsi="Symbol" w:eastAsia="Symbol" w:cs="Symbol"/>
        <w:w w:val="100"/>
        <w:sz w:val="22"/>
        <w:szCs w:val="22"/>
        <w:lang w:val="en-us" w:eastAsia="en-us" w:bidi="en-us"/>
      </w:rPr>
    </w:lvl>
    <w:lvl w:ilvl="1">
      <w:start w:val="0"/>
      <w:numFmt w:val="bullet"/>
      <w:lvlText w:val="•"/>
      <w:lvlJc w:val="left"/>
      <w:pPr>
        <w:ind w:left="1360" w:hanging="360"/>
      </w:pPr>
      <w:rPr>
        <w:rFonts w:hint="default"/>
        <w:lang w:val="en-us" w:eastAsia="en-us" w:bidi="en-us"/>
      </w:rPr>
    </w:lvl>
    <w:lvl w:ilvl="2">
      <w:start w:val="0"/>
      <w:numFmt w:val="bullet"/>
      <w:lvlText w:val="•"/>
      <w:lvlJc w:val="left"/>
      <w:pPr>
        <w:ind w:left="2260" w:hanging="360"/>
      </w:pPr>
      <w:rPr>
        <w:rFonts w:hint="default"/>
        <w:lang w:val="en-us" w:eastAsia="en-us" w:bidi="en-us"/>
      </w:rPr>
    </w:lvl>
    <w:lvl w:ilvl="3">
      <w:start w:val="0"/>
      <w:numFmt w:val="bullet"/>
      <w:lvlText w:val="•"/>
      <w:lvlJc w:val="left"/>
      <w:pPr>
        <w:ind w:left="3160"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4960" w:hanging="360"/>
      </w:pPr>
      <w:rPr>
        <w:rFonts w:hint="default"/>
        <w:lang w:val="en-us" w:eastAsia="en-us" w:bidi="en-us"/>
      </w:rPr>
    </w:lvl>
    <w:lvl w:ilvl="6">
      <w:start w:val="0"/>
      <w:numFmt w:val="bullet"/>
      <w:lvlText w:val="•"/>
      <w:lvlJc w:val="left"/>
      <w:pPr>
        <w:ind w:left="5860"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660" w:hanging="360"/>
      </w:pPr>
      <w:rPr>
        <w:rFonts w:hint="default"/>
        <w:lang w:val="en-us" w:eastAsia="en-us" w:bidi="en-us"/>
      </w:rPr>
    </w:lvl>
  </w:abstractNum>
  <w:abstractNum w:abstractNumId="3">
    <w:multiLevelType w:val="hybridMultilevel"/>
    <w:lvl w:ilvl="0">
      <w:start w:val="0"/>
      <w:numFmt w:val="bullet"/>
      <w:lvlText w:val=""/>
      <w:lvlJc w:val="left"/>
      <w:pPr>
        <w:ind w:left="467" w:hanging="360"/>
      </w:pPr>
      <w:rPr>
        <w:rFonts w:hint="default" w:ascii="Symbol" w:hAnsi="Symbol" w:eastAsia="Symbol" w:cs="Symbol"/>
        <w:w w:val="100"/>
        <w:sz w:val="22"/>
        <w:szCs w:val="22"/>
        <w:lang w:val="en-us" w:eastAsia="en-us" w:bidi="en-us"/>
      </w:rPr>
    </w:lvl>
    <w:lvl w:ilvl="1">
      <w:start w:val="0"/>
      <w:numFmt w:val="bullet"/>
      <w:lvlText w:val="•"/>
      <w:lvlJc w:val="left"/>
      <w:pPr>
        <w:ind w:left="1360" w:hanging="360"/>
      </w:pPr>
      <w:rPr>
        <w:rFonts w:hint="default"/>
        <w:lang w:val="en-us" w:eastAsia="en-us" w:bidi="en-us"/>
      </w:rPr>
    </w:lvl>
    <w:lvl w:ilvl="2">
      <w:start w:val="0"/>
      <w:numFmt w:val="bullet"/>
      <w:lvlText w:val="•"/>
      <w:lvlJc w:val="left"/>
      <w:pPr>
        <w:ind w:left="2260" w:hanging="360"/>
      </w:pPr>
      <w:rPr>
        <w:rFonts w:hint="default"/>
        <w:lang w:val="en-us" w:eastAsia="en-us" w:bidi="en-us"/>
      </w:rPr>
    </w:lvl>
    <w:lvl w:ilvl="3">
      <w:start w:val="0"/>
      <w:numFmt w:val="bullet"/>
      <w:lvlText w:val="•"/>
      <w:lvlJc w:val="left"/>
      <w:pPr>
        <w:ind w:left="3160" w:hanging="360"/>
      </w:pPr>
      <w:rPr>
        <w:rFonts w:hint="default"/>
        <w:lang w:val="en-us" w:eastAsia="en-us" w:bidi="en-us"/>
      </w:rPr>
    </w:lvl>
    <w:lvl w:ilvl="4">
      <w:start w:val="0"/>
      <w:numFmt w:val="bullet"/>
      <w:lvlText w:val="•"/>
      <w:lvlJc w:val="left"/>
      <w:pPr>
        <w:ind w:left="4060" w:hanging="360"/>
      </w:pPr>
      <w:rPr>
        <w:rFonts w:hint="default"/>
        <w:lang w:val="en-us" w:eastAsia="en-us" w:bidi="en-us"/>
      </w:rPr>
    </w:lvl>
    <w:lvl w:ilvl="5">
      <w:start w:val="0"/>
      <w:numFmt w:val="bullet"/>
      <w:lvlText w:val="•"/>
      <w:lvlJc w:val="left"/>
      <w:pPr>
        <w:ind w:left="4960" w:hanging="360"/>
      </w:pPr>
      <w:rPr>
        <w:rFonts w:hint="default"/>
        <w:lang w:val="en-us" w:eastAsia="en-us" w:bidi="en-us"/>
      </w:rPr>
    </w:lvl>
    <w:lvl w:ilvl="6">
      <w:start w:val="0"/>
      <w:numFmt w:val="bullet"/>
      <w:lvlText w:val="•"/>
      <w:lvlJc w:val="left"/>
      <w:pPr>
        <w:ind w:left="5860" w:hanging="360"/>
      </w:pPr>
      <w:rPr>
        <w:rFonts w:hint="default"/>
        <w:lang w:val="en-us" w:eastAsia="en-us" w:bidi="en-us"/>
      </w:rPr>
    </w:lvl>
    <w:lvl w:ilvl="7">
      <w:start w:val="0"/>
      <w:numFmt w:val="bullet"/>
      <w:lvlText w:val="•"/>
      <w:lvlJc w:val="left"/>
      <w:pPr>
        <w:ind w:left="6760" w:hanging="360"/>
      </w:pPr>
      <w:rPr>
        <w:rFonts w:hint="default"/>
        <w:lang w:val="en-us" w:eastAsia="en-us" w:bidi="en-us"/>
      </w:rPr>
    </w:lvl>
    <w:lvl w:ilvl="8">
      <w:start w:val="0"/>
      <w:numFmt w:val="bullet"/>
      <w:lvlText w:val="•"/>
      <w:lvlJc w:val="left"/>
      <w:pPr>
        <w:ind w:left="7660" w:hanging="360"/>
      </w:pPr>
      <w:rPr>
        <w:rFonts w:hint="default"/>
        <w:lang w:val="en-us" w:eastAsia="en-us" w:bidi="en-us"/>
      </w:rPr>
    </w:lvl>
  </w:abstractNum>
  <w:abstractNum w:abstractNumId="2">
    <w:multiLevelType w:val="hybridMultilevel"/>
    <w:lvl w:ilvl="0">
      <w:start w:val="0"/>
      <w:numFmt w:val="bullet"/>
      <w:lvlText w:val=""/>
      <w:lvlJc w:val="left"/>
      <w:pPr>
        <w:ind w:left="827" w:hanging="423"/>
      </w:pPr>
      <w:rPr>
        <w:rFonts w:hint="default" w:ascii="Symbol" w:hAnsi="Symbol" w:eastAsia="Symbol" w:cs="Symbol"/>
        <w:w w:val="100"/>
        <w:sz w:val="22"/>
        <w:szCs w:val="22"/>
        <w:lang w:val="en-us" w:eastAsia="en-us" w:bidi="en-us"/>
      </w:rPr>
    </w:lvl>
    <w:lvl w:ilvl="1">
      <w:start w:val="0"/>
      <w:numFmt w:val="bullet"/>
      <w:lvlText w:val="•"/>
      <w:lvlJc w:val="left"/>
      <w:pPr>
        <w:ind w:left="1684" w:hanging="423"/>
      </w:pPr>
      <w:rPr>
        <w:rFonts w:hint="default"/>
        <w:lang w:val="en-us" w:eastAsia="en-us" w:bidi="en-us"/>
      </w:rPr>
    </w:lvl>
    <w:lvl w:ilvl="2">
      <w:start w:val="0"/>
      <w:numFmt w:val="bullet"/>
      <w:lvlText w:val="•"/>
      <w:lvlJc w:val="left"/>
      <w:pPr>
        <w:ind w:left="2548" w:hanging="423"/>
      </w:pPr>
      <w:rPr>
        <w:rFonts w:hint="default"/>
        <w:lang w:val="en-us" w:eastAsia="en-us" w:bidi="en-us"/>
      </w:rPr>
    </w:lvl>
    <w:lvl w:ilvl="3">
      <w:start w:val="0"/>
      <w:numFmt w:val="bullet"/>
      <w:lvlText w:val="•"/>
      <w:lvlJc w:val="left"/>
      <w:pPr>
        <w:ind w:left="3412" w:hanging="423"/>
      </w:pPr>
      <w:rPr>
        <w:rFonts w:hint="default"/>
        <w:lang w:val="en-us" w:eastAsia="en-us" w:bidi="en-us"/>
      </w:rPr>
    </w:lvl>
    <w:lvl w:ilvl="4">
      <w:start w:val="0"/>
      <w:numFmt w:val="bullet"/>
      <w:lvlText w:val="•"/>
      <w:lvlJc w:val="left"/>
      <w:pPr>
        <w:ind w:left="4276" w:hanging="423"/>
      </w:pPr>
      <w:rPr>
        <w:rFonts w:hint="default"/>
        <w:lang w:val="en-us" w:eastAsia="en-us" w:bidi="en-us"/>
      </w:rPr>
    </w:lvl>
    <w:lvl w:ilvl="5">
      <w:start w:val="0"/>
      <w:numFmt w:val="bullet"/>
      <w:lvlText w:val="•"/>
      <w:lvlJc w:val="left"/>
      <w:pPr>
        <w:ind w:left="5140" w:hanging="423"/>
      </w:pPr>
      <w:rPr>
        <w:rFonts w:hint="default"/>
        <w:lang w:val="en-us" w:eastAsia="en-us" w:bidi="en-us"/>
      </w:rPr>
    </w:lvl>
    <w:lvl w:ilvl="6">
      <w:start w:val="0"/>
      <w:numFmt w:val="bullet"/>
      <w:lvlText w:val="•"/>
      <w:lvlJc w:val="left"/>
      <w:pPr>
        <w:ind w:left="6004" w:hanging="423"/>
      </w:pPr>
      <w:rPr>
        <w:rFonts w:hint="default"/>
        <w:lang w:val="en-us" w:eastAsia="en-us" w:bidi="en-us"/>
      </w:rPr>
    </w:lvl>
    <w:lvl w:ilvl="7">
      <w:start w:val="0"/>
      <w:numFmt w:val="bullet"/>
      <w:lvlText w:val="•"/>
      <w:lvlJc w:val="left"/>
      <w:pPr>
        <w:ind w:left="6868" w:hanging="423"/>
      </w:pPr>
      <w:rPr>
        <w:rFonts w:hint="default"/>
        <w:lang w:val="en-us" w:eastAsia="en-us" w:bidi="en-us"/>
      </w:rPr>
    </w:lvl>
    <w:lvl w:ilvl="8">
      <w:start w:val="0"/>
      <w:numFmt w:val="bullet"/>
      <w:lvlText w:val="•"/>
      <w:lvlJc w:val="left"/>
      <w:pPr>
        <w:ind w:left="7732" w:hanging="423"/>
      </w:pPr>
      <w:rPr>
        <w:rFonts w:hint="default"/>
        <w:lang w:val="en-us" w:eastAsia="en-us" w:bidi="en-us"/>
      </w:rPr>
    </w:lvl>
  </w:abstractNum>
  <w:abstractNum w:abstractNumId="1">
    <w:multiLevelType w:val="hybridMultilevel"/>
    <w:lvl w:ilvl="0">
      <w:start w:val="0"/>
      <w:numFmt w:val="bullet"/>
      <w:lvlText w:val=""/>
      <w:lvlJc w:val="left"/>
      <w:pPr>
        <w:ind w:left="940" w:hanging="360"/>
      </w:pPr>
      <w:rPr>
        <w:rFonts w:hint="default" w:ascii="Symbol" w:hAnsi="Symbol" w:eastAsia="Symbol" w:cs="Symbol"/>
        <w:w w:val="100"/>
        <w:sz w:val="22"/>
        <w:szCs w:val="22"/>
        <w:lang w:val="en-us" w:eastAsia="en-us" w:bidi="en-us"/>
      </w:rPr>
    </w:lvl>
    <w:lvl w:ilvl="1">
      <w:start w:val="0"/>
      <w:numFmt w:val="bullet"/>
      <w:lvlText w:val="o"/>
      <w:lvlJc w:val="left"/>
      <w:pPr>
        <w:ind w:left="1300" w:hanging="180"/>
      </w:pPr>
      <w:rPr>
        <w:rFonts w:hint="default" w:ascii="Courier New" w:hAnsi="Courier New" w:eastAsia="Courier New" w:cs="Courier New"/>
        <w:w w:val="100"/>
        <w:sz w:val="22"/>
        <w:szCs w:val="22"/>
        <w:lang w:val="en-us" w:eastAsia="en-us" w:bidi="en-us"/>
      </w:rPr>
    </w:lvl>
    <w:lvl w:ilvl="2">
      <w:start w:val="0"/>
      <w:numFmt w:val="bullet"/>
      <w:lvlText w:val="•"/>
      <w:lvlJc w:val="left"/>
      <w:pPr>
        <w:ind w:left="2233" w:hanging="180"/>
      </w:pPr>
      <w:rPr>
        <w:rFonts w:hint="default"/>
        <w:lang w:val="en-us" w:eastAsia="en-us" w:bidi="en-us"/>
      </w:rPr>
    </w:lvl>
    <w:lvl w:ilvl="3">
      <w:start w:val="0"/>
      <w:numFmt w:val="bullet"/>
      <w:lvlText w:val="•"/>
      <w:lvlJc w:val="left"/>
      <w:pPr>
        <w:ind w:left="3166" w:hanging="180"/>
      </w:pPr>
      <w:rPr>
        <w:rFonts w:hint="default"/>
        <w:lang w:val="en-us" w:eastAsia="en-us" w:bidi="en-us"/>
      </w:rPr>
    </w:lvl>
    <w:lvl w:ilvl="4">
      <w:start w:val="0"/>
      <w:numFmt w:val="bullet"/>
      <w:lvlText w:val="•"/>
      <w:lvlJc w:val="left"/>
      <w:pPr>
        <w:ind w:left="4100" w:hanging="180"/>
      </w:pPr>
      <w:rPr>
        <w:rFonts w:hint="default"/>
        <w:lang w:val="en-us" w:eastAsia="en-us" w:bidi="en-us"/>
      </w:rPr>
    </w:lvl>
    <w:lvl w:ilvl="5">
      <w:start w:val="0"/>
      <w:numFmt w:val="bullet"/>
      <w:lvlText w:val="•"/>
      <w:lvlJc w:val="left"/>
      <w:pPr>
        <w:ind w:left="5033" w:hanging="180"/>
      </w:pPr>
      <w:rPr>
        <w:rFonts w:hint="default"/>
        <w:lang w:val="en-us" w:eastAsia="en-us" w:bidi="en-us"/>
      </w:rPr>
    </w:lvl>
    <w:lvl w:ilvl="6">
      <w:start w:val="0"/>
      <w:numFmt w:val="bullet"/>
      <w:lvlText w:val="•"/>
      <w:lvlJc w:val="left"/>
      <w:pPr>
        <w:ind w:left="5966" w:hanging="180"/>
      </w:pPr>
      <w:rPr>
        <w:rFonts w:hint="default"/>
        <w:lang w:val="en-us" w:eastAsia="en-us" w:bidi="en-us"/>
      </w:rPr>
    </w:lvl>
    <w:lvl w:ilvl="7">
      <w:start w:val="0"/>
      <w:numFmt w:val="bullet"/>
      <w:lvlText w:val="•"/>
      <w:lvlJc w:val="left"/>
      <w:pPr>
        <w:ind w:left="6900" w:hanging="180"/>
      </w:pPr>
      <w:rPr>
        <w:rFonts w:hint="default"/>
        <w:lang w:val="en-us" w:eastAsia="en-us" w:bidi="en-us"/>
      </w:rPr>
    </w:lvl>
    <w:lvl w:ilvl="8">
      <w:start w:val="0"/>
      <w:numFmt w:val="bullet"/>
      <w:lvlText w:val="•"/>
      <w:lvlJc w:val="left"/>
      <w:pPr>
        <w:ind w:left="7833" w:hanging="180"/>
      </w:pPr>
      <w:rPr>
        <w:rFonts w:hint="default"/>
        <w:lang w:val="en-us" w:eastAsia="en-us" w:bidi="en-us"/>
      </w:rPr>
    </w:lvl>
  </w:abstractNum>
  <w:abstractNum w:abstractNumId="0">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en-us"/>
      </w:rPr>
    </w:lvl>
    <w:lvl w:ilvl="1">
      <w:start w:val="0"/>
      <w:numFmt w:val="bullet"/>
      <w:lvlText w:val="•"/>
      <w:lvlJc w:val="left"/>
      <w:pPr>
        <w:ind w:left="1684" w:hanging="360"/>
      </w:pPr>
      <w:rPr>
        <w:rFonts w:hint="default"/>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412" w:hanging="360"/>
      </w:pPr>
      <w:rPr>
        <w:rFonts w:hint="default"/>
        <w:lang w:val="en-us" w:eastAsia="en-us" w:bidi="en-us"/>
      </w:rPr>
    </w:lvl>
    <w:lvl w:ilvl="4">
      <w:start w:val="0"/>
      <w:numFmt w:val="bullet"/>
      <w:lvlText w:val="•"/>
      <w:lvlJc w:val="left"/>
      <w:pPr>
        <w:ind w:left="4276" w:hanging="360"/>
      </w:pPr>
      <w:rPr>
        <w:rFonts w:hint="default"/>
        <w:lang w:val="en-us" w:eastAsia="en-us" w:bidi="en-us"/>
      </w:rPr>
    </w:lvl>
    <w:lvl w:ilvl="5">
      <w:start w:val="0"/>
      <w:numFmt w:val="bullet"/>
      <w:lvlText w:val="•"/>
      <w:lvlJc w:val="left"/>
      <w:pPr>
        <w:ind w:left="5140" w:hanging="360"/>
      </w:pPr>
      <w:rPr>
        <w:rFonts w:hint="default"/>
        <w:lang w:val="en-us" w:eastAsia="en-us" w:bidi="en-us"/>
      </w:rPr>
    </w:lvl>
    <w:lvl w:ilvl="6">
      <w:start w:val="0"/>
      <w:numFmt w:val="bullet"/>
      <w:lvlText w:val="•"/>
      <w:lvlJc w:val="left"/>
      <w:pPr>
        <w:ind w:left="6004" w:hanging="360"/>
      </w:pPr>
      <w:rPr>
        <w:rFonts w:hint="default"/>
        <w:lang w:val="en-us" w:eastAsia="en-us" w:bidi="en-us"/>
      </w:rPr>
    </w:lvl>
    <w:lvl w:ilvl="7">
      <w:start w:val="0"/>
      <w:numFmt w:val="bullet"/>
      <w:lvlText w:val="•"/>
      <w:lvlJc w:val="left"/>
      <w:pPr>
        <w:ind w:left="6868" w:hanging="360"/>
      </w:pPr>
      <w:rPr>
        <w:rFonts w:hint="default"/>
        <w:lang w:val="en-us" w:eastAsia="en-us" w:bidi="en-us"/>
      </w:rPr>
    </w:lvl>
    <w:lvl w:ilvl="8">
      <w:start w:val="0"/>
      <w:numFmt w:val="bullet"/>
      <w:lvlText w:val="•"/>
      <w:lvlJc w:val="left"/>
      <w:pPr>
        <w:ind w:left="7732"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en-us"/>
    </w:rPr>
  </w:style>
  <w:style w:styleId="BodyText" w:type="paragraph">
    <w:name w:val="Body Text"/>
    <w:basedOn w:val="Normal"/>
    <w:uiPriority w:val="1"/>
    <w:qFormat/>
    <w:pPr/>
    <w:rPr>
      <w:rFonts w:ascii="Century Schoolbook" w:hAnsi="Century Schoolbook" w:eastAsia="Century Schoolbook" w:cs="Century Schoolbook"/>
      <w:sz w:val="22"/>
      <w:szCs w:val="22"/>
      <w:lang w:val="en-us" w:eastAsia="en-us" w:bidi="en-us"/>
    </w:rPr>
  </w:style>
  <w:style w:styleId="Heading1" w:type="paragraph">
    <w:name w:val="Heading 1"/>
    <w:basedOn w:val="Normal"/>
    <w:uiPriority w:val="1"/>
    <w:qFormat/>
    <w:pPr>
      <w:spacing w:before="97"/>
      <w:ind w:left="220"/>
      <w:outlineLvl w:val="1"/>
    </w:pPr>
    <w:rPr>
      <w:rFonts w:ascii="Book Antiqua" w:hAnsi="Book Antiqua" w:eastAsia="Book Antiqua" w:cs="Book Antiqua"/>
      <w:b/>
      <w:bCs/>
      <w:sz w:val="22"/>
      <w:szCs w:val="22"/>
      <w:lang w:val="en-us" w:eastAsia="en-us" w:bidi="en-us"/>
    </w:rPr>
  </w:style>
  <w:style w:styleId="ListParagraph" w:type="paragraph">
    <w:name w:val="List Paragraph"/>
    <w:basedOn w:val="Normal"/>
    <w:uiPriority w:val="1"/>
    <w:qFormat/>
    <w:pPr>
      <w:ind w:left="1300" w:hanging="180"/>
    </w:pPr>
    <w:rPr>
      <w:rFonts w:ascii="Century Schoolbook" w:hAnsi="Century Schoolbook" w:eastAsia="Century Schoolbook" w:cs="Century Schoolbook"/>
      <w:lang w:val="en-us" w:eastAsia="en-us" w:bidi="en-us"/>
    </w:rPr>
  </w:style>
  <w:style w:styleId="TableParagraph" w:type="paragraph">
    <w:name w:val="Table Paragraph"/>
    <w:basedOn w:val="Normal"/>
    <w:uiPriority w:val="1"/>
    <w:qFormat/>
    <w:pPr>
      <w:ind w:left="107"/>
    </w:pPr>
    <w:rPr>
      <w:rFonts w:ascii="Century Schoolbook" w:hAnsi="Century Schoolbook" w:eastAsia="Century Schoolbook" w:cs="Century Schoolbook"/>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jobs.crelate.com/portal/remedystaff/job/tobug9eifqoe3re8kryngt7ixa/MAWDirector"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dc:title>Contoso, Ltd</dc:title>
  <dcterms:created xsi:type="dcterms:W3CDTF">2020-05-04T22:17:10Z</dcterms:created>
  <dcterms:modified xsi:type="dcterms:W3CDTF">2020-05-04T22:17:10Z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for Office 365</vt:lpwstr>
  </property>
  <property fmtid="{D5CDD505-2E9C-101B-9397-08002B2CF9AE}" pid="4" name="LastSaved">
    <vt:filetime>2020-05-04T00:00:00Z</vt:filetime>
  </property>
</Properties>
</file>